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EBC3D" w14:textId="77777777" w:rsidR="008A24CD" w:rsidRPr="00003C6E" w:rsidRDefault="008A24CD" w:rsidP="008A24CD">
      <w:pPr>
        <w:autoSpaceDE w:val="0"/>
        <w:autoSpaceDN w:val="0"/>
        <w:adjustRightInd w:val="0"/>
        <w:spacing w:after="0" w:line="240" w:lineRule="auto"/>
        <w:jc w:val="center"/>
        <w:rPr>
          <w:rFonts w:ascii="Times New Roman" w:eastAsia="TimesNewRomanPS-BoldMT" w:hAnsi="Times New Roman" w:cs="Times New Roman"/>
          <w:b/>
          <w:bCs/>
          <w:sz w:val="28"/>
          <w:szCs w:val="28"/>
          <w:lang w:val="kk-KZ"/>
        </w:rPr>
      </w:pPr>
      <w:r w:rsidRPr="00003C6E">
        <w:rPr>
          <w:rFonts w:ascii="Times New Roman" w:eastAsia="TimesNewRomanPS-BoldMT" w:hAnsi="Times New Roman" w:cs="Times New Roman"/>
          <w:b/>
          <w:bCs/>
          <w:sz w:val="28"/>
          <w:szCs w:val="28"/>
          <w:lang w:val="kk-KZ"/>
        </w:rPr>
        <w:t xml:space="preserve">Ауыр түсті металдар </w:t>
      </w:r>
      <w:r>
        <w:rPr>
          <w:rFonts w:ascii="Times New Roman" w:eastAsia="TimesNewRomanPS-BoldMT" w:hAnsi="Times New Roman" w:cs="Times New Roman"/>
          <w:b/>
          <w:bCs/>
          <w:sz w:val="28"/>
          <w:szCs w:val="28"/>
          <w:lang w:val="kk-KZ"/>
        </w:rPr>
        <w:t>металлургиясы</w:t>
      </w:r>
      <w:r w:rsidRPr="00003C6E">
        <w:rPr>
          <w:rFonts w:ascii="Times New Roman" w:eastAsia="TimesNewRomanPS-BoldMT" w:hAnsi="Times New Roman" w:cs="Times New Roman"/>
          <w:b/>
          <w:bCs/>
          <w:sz w:val="28"/>
          <w:szCs w:val="28"/>
          <w:lang w:val="kk-KZ"/>
        </w:rPr>
        <w:t xml:space="preserve"> (мыс, мырыш, қорғасын)</w:t>
      </w:r>
    </w:p>
    <w:p w14:paraId="67A86C17" w14:textId="77777777" w:rsidR="008A24CD" w:rsidRDefault="008A24CD" w:rsidP="008A24CD">
      <w:pPr>
        <w:autoSpaceDE w:val="0"/>
        <w:autoSpaceDN w:val="0"/>
        <w:adjustRightInd w:val="0"/>
        <w:spacing w:after="0" w:line="240" w:lineRule="auto"/>
        <w:jc w:val="both"/>
        <w:rPr>
          <w:rFonts w:ascii="Times New Roman" w:eastAsia="TimesNewRomanPS-BoldMT" w:hAnsi="Times New Roman" w:cs="Times New Roman"/>
          <w:bCs/>
          <w:sz w:val="28"/>
          <w:szCs w:val="28"/>
          <w:lang w:val="kk-KZ"/>
        </w:rPr>
      </w:pPr>
    </w:p>
    <w:p w14:paraId="12B42655" w14:textId="77777777" w:rsidR="008A24CD" w:rsidRDefault="008A24CD" w:rsidP="008A24CD">
      <w:pPr>
        <w:spacing w:after="0" w:line="240" w:lineRule="auto"/>
        <w:ind w:firstLine="709"/>
        <w:jc w:val="both"/>
        <w:rPr>
          <w:rFonts w:ascii="Times New Roman" w:hAnsi="Times New Roman" w:cs="Times New Roman"/>
          <w:i/>
          <w:sz w:val="28"/>
          <w:szCs w:val="28"/>
          <w:lang w:val="kk-KZ"/>
        </w:rPr>
      </w:pPr>
      <w:r>
        <w:rPr>
          <w:rFonts w:ascii="Times New Roman" w:eastAsia="TimesNewRomanPS-BoldMT" w:hAnsi="Times New Roman" w:cs="Times New Roman"/>
          <w:b/>
          <w:bCs/>
          <w:sz w:val="28"/>
          <w:szCs w:val="28"/>
          <w:lang w:val="kk-KZ"/>
        </w:rPr>
        <w:t>1</w:t>
      </w:r>
      <w:r w:rsidRPr="00003C6E">
        <w:rPr>
          <w:rFonts w:ascii="Times New Roman" w:eastAsia="TimesNewRomanPS-BoldMT" w:hAnsi="Times New Roman" w:cs="Times New Roman"/>
          <w:b/>
          <w:bCs/>
          <w:sz w:val="28"/>
          <w:szCs w:val="28"/>
          <w:lang w:val="kk-KZ"/>
        </w:rPr>
        <w:t xml:space="preserve">Ауыр түсті металдар </w:t>
      </w:r>
      <w:r>
        <w:rPr>
          <w:rFonts w:ascii="Times New Roman" w:eastAsia="TimesNewRomanPS-BoldMT" w:hAnsi="Times New Roman" w:cs="Times New Roman"/>
          <w:b/>
          <w:bCs/>
          <w:sz w:val="28"/>
          <w:szCs w:val="28"/>
          <w:lang w:val="kk-KZ"/>
        </w:rPr>
        <w:t>металлургиясы</w:t>
      </w:r>
    </w:p>
    <w:p w14:paraId="242F3331" w14:textId="77777777" w:rsidR="008A24CD" w:rsidRDefault="008A24CD" w:rsidP="008A24CD">
      <w:pPr>
        <w:spacing w:after="0" w:line="240" w:lineRule="auto"/>
        <w:ind w:firstLine="709"/>
        <w:jc w:val="both"/>
        <w:rPr>
          <w:rFonts w:ascii="Times New Roman" w:hAnsi="Times New Roman" w:cs="Times New Roman"/>
          <w:i/>
          <w:sz w:val="28"/>
          <w:szCs w:val="28"/>
          <w:lang w:val="kk-KZ"/>
        </w:rPr>
      </w:pPr>
    </w:p>
    <w:p w14:paraId="41CBAE00"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i/>
          <w:sz w:val="28"/>
          <w:szCs w:val="28"/>
          <w:lang w:val="kk-KZ"/>
        </w:rPr>
        <w:t>Мыс</w:t>
      </w:r>
      <w:r w:rsidRPr="00003C6E">
        <w:rPr>
          <w:rFonts w:ascii="Times New Roman" w:hAnsi="Times New Roman" w:cs="Times New Roman"/>
          <w:sz w:val="28"/>
          <w:szCs w:val="28"/>
          <w:lang w:val="kk-KZ"/>
        </w:rPr>
        <w:t xml:space="preserve"> – ақшыл-қызғыл түсті металл. </w:t>
      </w:r>
    </w:p>
    <w:p w14:paraId="3DDF0F9D"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Әлемдік қорының шамамен 90 % 4 сульфидке тіреледі - халькопирит CuFeS</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 (34,5 %), борнит Cu</w:t>
      </w:r>
      <w:r w:rsidRPr="00003C6E">
        <w:rPr>
          <w:rFonts w:ascii="Times New Roman" w:hAnsi="Times New Roman" w:cs="Times New Roman"/>
          <w:sz w:val="28"/>
          <w:szCs w:val="28"/>
          <w:vertAlign w:val="subscript"/>
          <w:lang w:val="kk-KZ"/>
        </w:rPr>
        <w:t>5</w:t>
      </w:r>
      <w:r w:rsidRPr="00003C6E">
        <w:rPr>
          <w:rFonts w:ascii="Times New Roman" w:hAnsi="Times New Roman" w:cs="Times New Roman"/>
          <w:sz w:val="28"/>
          <w:szCs w:val="28"/>
          <w:lang w:val="kk-KZ"/>
        </w:rPr>
        <w:t>FeS</w:t>
      </w:r>
      <w:r w:rsidRPr="00003C6E">
        <w:rPr>
          <w:rFonts w:ascii="Times New Roman" w:hAnsi="Times New Roman" w:cs="Times New Roman"/>
          <w:sz w:val="28"/>
          <w:szCs w:val="28"/>
          <w:vertAlign w:val="subscript"/>
          <w:lang w:val="kk-KZ"/>
        </w:rPr>
        <w:t>4</w:t>
      </w:r>
      <w:r w:rsidRPr="00003C6E">
        <w:rPr>
          <w:rFonts w:ascii="Times New Roman" w:hAnsi="Times New Roman" w:cs="Times New Roman"/>
          <w:sz w:val="28"/>
          <w:szCs w:val="28"/>
          <w:lang w:val="kk-KZ"/>
        </w:rPr>
        <w:t xml:space="preserve"> (52-65 %), халькозин Cu</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S (79,8 %).</w:t>
      </w:r>
    </w:p>
    <w:p w14:paraId="3166DD2B"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Кешенді мыс кендерінде – мыс минералдарынан басқа темір, қорғасын, цинк, молибден, жиі күшәна мен сурьма, кейде алтын, күміс, селен және тағы басқа қосылыстар кездеседі. </w:t>
      </w:r>
    </w:p>
    <w:p w14:paraId="523F7A02"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Қазақстандағы негізгі өндірістік түрлері:</w:t>
      </w:r>
    </w:p>
    <w:p w14:paraId="68389230"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мысты құмдар мен сланецтер (Жезқазған)</w:t>
      </w:r>
    </w:p>
    <w:p w14:paraId="5D4D381E"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мысты-порфирді (Қоңырат, Ақтоғай, Айдарлы)</w:t>
      </w:r>
    </w:p>
    <w:p w14:paraId="766EBA53"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скарді кендер (Саяқ)</w:t>
      </w:r>
    </w:p>
    <w:p w14:paraId="10EF03C8"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Барлық кен орындарынан аса маңыздылары:</w:t>
      </w:r>
    </w:p>
    <w:p w14:paraId="3C70CC6C"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 мысты құмдар (51 %): Жезқазған, Жаман-Айбат; </w:t>
      </w:r>
    </w:p>
    <w:p w14:paraId="4E5F30FD"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мысты-порфирді (26,5 %): Қоңырат, Бозшакөл, Нұрқазған;</w:t>
      </w:r>
    </w:p>
    <w:p w14:paraId="34E72703"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 мыс-колчеданды кен орындар </w:t>
      </w:r>
      <w:r w:rsidRPr="00003C6E">
        <w:rPr>
          <w:rFonts w:ascii="Times New Roman" w:hAnsi="Times New Roman" w:cs="Times New Roman"/>
          <w:sz w:val="28"/>
          <w:szCs w:val="28"/>
        </w:rPr>
        <w:t>(14,5 %)</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К</w:t>
      </w:r>
      <w:r w:rsidRPr="00003C6E">
        <w:rPr>
          <w:rFonts w:ascii="Times New Roman" w:hAnsi="Times New Roman" w:cs="Times New Roman"/>
          <w:sz w:val="28"/>
          <w:szCs w:val="28"/>
          <w:lang w:val="kk-KZ"/>
        </w:rPr>
        <w:t>ө</w:t>
      </w:r>
      <w:proofErr w:type="spellStart"/>
      <w:r w:rsidRPr="00003C6E">
        <w:rPr>
          <w:rFonts w:ascii="Times New Roman" w:hAnsi="Times New Roman" w:cs="Times New Roman"/>
          <w:sz w:val="28"/>
          <w:szCs w:val="28"/>
        </w:rPr>
        <w:t>ктау</w:t>
      </w:r>
      <w:proofErr w:type="spellEnd"/>
      <w:r w:rsidRPr="00003C6E">
        <w:rPr>
          <w:rFonts w:ascii="Times New Roman" w:hAnsi="Times New Roman" w:cs="Times New Roman"/>
          <w:sz w:val="28"/>
          <w:szCs w:val="28"/>
        </w:rPr>
        <w:t>, Приор</w:t>
      </w:r>
    </w:p>
    <w:p w14:paraId="22D07469"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скарді (7,9 %): Саяқ 1, Тастау</w:t>
      </w:r>
    </w:p>
    <w:p w14:paraId="320E9D36"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Өңделген мыстың жартысы электротехникалық салаларында қолданылады. 20 % түрлі арнайы өндірістік құрылғыларды дайындауға қолданылатын өнеркәсіптерге, 10 % құрылысқа және көліктік өнеркәсіптеріне жіберіледі. </w:t>
      </w:r>
    </w:p>
    <w:p w14:paraId="75B1FBE0"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i/>
          <w:sz w:val="28"/>
          <w:szCs w:val="28"/>
          <w:lang w:val="kk-KZ"/>
        </w:rPr>
        <w:t>Цинк</w:t>
      </w:r>
      <w:r w:rsidRPr="00003C6E">
        <w:rPr>
          <w:rFonts w:ascii="Times New Roman" w:hAnsi="Times New Roman" w:cs="Times New Roman"/>
          <w:sz w:val="28"/>
          <w:szCs w:val="28"/>
          <w:lang w:val="kk-KZ"/>
        </w:rPr>
        <w:t xml:space="preserve"> – ақшыл-көк түсті, орташа қаттылығы болатын металл. </w:t>
      </w:r>
    </w:p>
    <w:p w14:paraId="4818C9B8"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Цинктің негізгі минералдары сульфидті кендерінде – сфалерит ZnS – кездеседі. </w:t>
      </w:r>
    </w:p>
    <w:p w14:paraId="79FF6FBB"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Қазақстанда цинк пен қорғасын қорлары бар 38 кен орындары табылды, оның ішінде 20 ең маңыздысы. Олар:</w:t>
      </w:r>
    </w:p>
    <w:p w14:paraId="576E5B9C"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Шығыс Қазақстан 9 (Малеев, Орлов, Николай, Риддер-Сокол, Ново-Лениногрск);</w:t>
      </w:r>
    </w:p>
    <w:p w14:paraId="3FBD411F"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Орталық Қазақстан 6 (Жайрем, Жезқазған, Абыз, Майқаин, Қосмұрын);</w:t>
      </w:r>
    </w:p>
    <w:p w14:paraId="5A7806BF"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Оңтүстік қазақстан 2 (Шалқия, Талап);</w:t>
      </w:r>
    </w:p>
    <w:p w14:paraId="49A7A7FA"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БатысҚазақстан 2 (Көктау, Приор);</w:t>
      </w:r>
    </w:p>
    <w:p w14:paraId="3FE3EC73" w14:textId="77777777" w:rsidR="008A24CD" w:rsidRPr="00003C6E" w:rsidRDefault="008A24CD" w:rsidP="008A24CD">
      <w:pPr>
        <w:spacing w:after="0" w:line="240" w:lineRule="auto"/>
        <w:ind w:firstLine="709"/>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Солтүстік Қазақстан (Шаймерден)</w:t>
      </w:r>
    </w:p>
    <w:p w14:paraId="25F2CE52" w14:textId="77777777" w:rsidR="008A24CD" w:rsidRDefault="008A24CD" w:rsidP="008A24CD">
      <w:pPr>
        <w:autoSpaceDE w:val="0"/>
        <w:autoSpaceDN w:val="0"/>
        <w:adjustRightInd w:val="0"/>
        <w:spacing w:after="0" w:line="240" w:lineRule="auto"/>
        <w:ind w:firstLine="708"/>
        <w:jc w:val="both"/>
        <w:rPr>
          <w:rFonts w:ascii="Times New Roman" w:eastAsia="TimesNewRomanPS-BoldMT" w:hAnsi="Times New Roman" w:cs="Times New Roman"/>
          <w:b/>
          <w:bCs/>
          <w:sz w:val="28"/>
          <w:szCs w:val="28"/>
          <w:lang w:val="kk-KZ"/>
        </w:rPr>
      </w:pPr>
    </w:p>
    <w:p w14:paraId="6EE1F1C2" w14:textId="77777777" w:rsidR="008A24CD" w:rsidRDefault="008A24CD" w:rsidP="008A24CD">
      <w:pPr>
        <w:autoSpaceDE w:val="0"/>
        <w:autoSpaceDN w:val="0"/>
        <w:adjustRightInd w:val="0"/>
        <w:spacing w:after="0" w:line="240" w:lineRule="auto"/>
        <w:ind w:firstLine="708"/>
        <w:jc w:val="both"/>
        <w:rPr>
          <w:rFonts w:ascii="Times New Roman" w:eastAsia="TimesNewRomanPS-BoldMT" w:hAnsi="Times New Roman" w:cs="Times New Roman"/>
          <w:b/>
          <w:bCs/>
          <w:sz w:val="28"/>
          <w:szCs w:val="28"/>
          <w:lang w:val="kk-KZ"/>
        </w:rPr>
      </w:pPr>
      <w:r>
        <w:rPr>
          <w:rFonts w:ascii="Times New Roman" w:eastAsia="TimesNewRomanPS-BoldMT" w:hAnsi="Times New Roman" w:cs="Times New Roman"/>
          <w:b/>
          <w:bCs/>
          <w:sz w:val="28"/>
          <w:szCs w:val="28"/>
          <w:lang w:val="kk-KZ"/>
        </w:rPr>
        <w:t xml:space="preserve">2 </w:t>
      </w:r>
      <w:r w:rsidRPr="00003C6E">
        <w:rPr>
          <w:rFonts w:ascii="Times New Roman" w:eastAsia="TimesNewRomanPS-BoldMT" w:hAnsi="Times New Roman" w:cs="Times New Roman"/>
          <w:b/>
          <w:bCs/>
          <w:sz w:val="28"/>
          <w:szCs w:val="28"/>
          <w:lang w:val="kk-KZ"/>
        </w:rPr>
        <w:t>Мыс металлургиясында күйдіру процесі</w:t>
      </w:r>
    </w:p>
    <w:p w14:paraId="6D0494BD" w14:textId="77777777" w:rsidR="008A24CD" w:rsidRDefault="008A24CD" w:rsidP="008A24CD">
      <w:pPr>
        <w:autoSpaceDE w:val="0"/>
        <w:autoSpaceDN w:val="0"/>
        <w:adjustRightInd w:val="0"/>
        <w:spacing w:after="0" w:line="240" w:lineRule="auto"/>
        <w:ind w:firstLine="708"/>
        <w:jc w:val="both"/>
        <w:rPr>
          <w:rFonts w:ascii="Times New Roman" w:eastAsia="TimesNewRomanPS-BoldMT" w:hAnsi="Times New Roman" w:cs="Times New Roman"/>
          <w:b/>
          <w:bCs/>
          <w:sz w:val="28"/>
          <w:szCs w:val="28"/>
          <w:lang w:val="kk-KZ"/>
        </w:rPr>
      </w:pPr>
    </w:p>
    <w:p w14:paraId="63CAFAD6" w14:textId="77777777" w:rsidR="008A24CD" w:rsidRPr="00003C6E" w:rsidRDefault="008A24CD" w:rsidP="008A24CD">
      <w:pPr>
        <w:autoSpaceDE w:val="0"/>
        <w:autoSpaceDN w:val="0"/>
        <w:adjustRightInd w:val="0"/>
        <w:spacing w:after="0" w:line="240" w:lineRule="auto"/>
        <w:ind w:firstLine="708"/>
        <w:jc w:val="both"/>
        <w:rPr>
          <w:rFonts w:ascii="Times New Roman" w:eastAsia="TimesNewRomanKKEK" w:hAnsi="Times New Roman" w:cs="Times New Roman"/>
          <w:sz w:val="28"/>
          <w:szCs w:val="28"/>
          <w:lang w:val="kk-KZ"/>
        </w:rPr>
      </w:pPr>
      <w:r w:rsidRPr="00003C6E">
        <w:rPr>
          <w:rFonts w:ascii="Times New Roman" w:eastAsia="TimesNewRomanPS-BoldMT" w:hAnsi="Times New Roman" w:cs="Times New Roman"/>
          <w:b/>
          <w:bCs/>
          <w:sz w:val="28"/>
          <w:szCs w:val="28"/>
          <w:lang w:val="kk-KZ"/>
        </w:rPr>
        <w:t xml:space="preserve"> </w:t>
      </w:r>
      <w:r w:rsidRPr="00003C6E">
        <w:rPr>
          <w:rFonts w:ascii="Times New Roman" w:eastAsia="TimesNewRomanKKEK" w:hAnsi="Times New Roman" w:cs="Times New Roman"/>
          <w:sz w:val="28"/>
          <w:szCs w:val="28"/>
          <w:lang w:val="kk-KZ"/>
        </w:rPr>
        <w:t>Кендер мен концентраттардан мысты бөліп алудың екі əдісі: гидрометаллургиялық жəне пирометаллургиялық белгілі.</w:t>
      </w:r>
    </w:p>
    <w:p w14:paraId="7D05DE65" w14:textId="77777777" w:rsidR="008A24CD" w:rsidRPr="00003C6E" w:rsidRDefault="008A24CD" w:rsidP="008A24CD">
      <w:pPr>
        <w:autoSpaceDE w:val="0"/>
        <w:autoSpaceDN w:val="0"/>
        <w:adjustRightInd w:val="0"/>
        <w:spacing w:after="0" w:line="240" w:lineRule="auto"/>
        <w:ind w:firstLine="708"/>
        <w:jc w:val="both"/>
        <w:rPr>
          <w:rFonts w:ascii="Times New Roman" w:eastAsia="TimesNewRomanKKEK" w:hAnsi="Times New Roman" w:cs="Times New Roman"/>
          <w:sz w:val="28"/>
          <w:szCs w:val="28"/>
          <w:lang w:val="kk-KZ"/>
        </w:rPr>
      </w:pPr>
      <w:r w:rsidRPr="00003C6E">
        <w:rPr>
          <w:rFonts w:ascii="Times New Roman" w:eastAsia="TimesNewRomanKKEK" w:hAnsi="Times New Roman" w:cs="Times New Roman"/>
          <w:sz w:val="28"/>
          <w:szCs w:val="28"/>
          <w:lang w:val="kk-KZ"/>
        </w:rPr>
        <w:t>Гидрометаллургиялық тəсіл кеңінен көп таралмады, оны тек кедей тотыққын жəне табиғатта таза күйінде кездесетін кендерді өңдеуге ғана қолданылады. Бұл əдісте пирометаллургиялық əдіспен салыстырғанда мыспен бірге асыл металдарды жолай қосалқы өндіріп ала-алмайды.</w:t>
      </w:r>
    </w:p>
    <w:p w14:paraId="6531D627" w14:textId="77777777" w:rsidR="008A24CD" w:rsidRPr="00A4506F" w:rsidRDefault="008A24CD" w:rsidP="008A24CD">
      <w:pPr>
        <w:autoSpaceDE w:val="0"/>
        <w:autoSpaceDN w:val="0"/>
        <w:adjustRightInd w:val="0"/>
        <w:spacing w:after="0" w:line="240" w:lineRule="auto"/>
        <w:ind w:firstLine="708"/>
        <w:jc w:val="both"/>
        <w:rPr>
          <w:rFonts w:ascii="Times New Roman" w:eastAsia="TimesNewRomanKKEK" w:hAnsi="Times New Roman" w:cs="Times New Roman"/>
          <w:sz w:val="28"/>
          <w:szCs w:val="28"/>
          <w:lang w:val="kk-KZ"/>
        </w:rPr>
      </w:pPr>
      <w:r w:rsidRPr="00003C6E">
        <w:rPr>
          <w:rFonts w:ascii="Times New Roman" w:eastAsia="TimesNewRomanKKEK" w:hAnsi="Times New Roman" w:cs="Times New Roman"/>
          <w:sz w:val="28"/>
          <w:szCs w:val="28"/>
          <w:lang w:val="kk-KZ"/>
        </w:rPr>
        <w:t xml:space="preserve">Ал екінші тəсіл барлық кендерді өңдеуге жақсы жарады, əсіресе бұл алдын-ала кендерді байытқын кезде байқалады. Бұл процестің негізін – қорыту </w:t>
      </w:r>
      <w:r w:rsidRPr="00003C6E">
        <w:rPr>
          <w:rFonts w:ascii="Times New Roman" w:eastAsia="TimesNewRomanKKEK" w:hAnsi="Times New Roman" w:cs="Times New Roman"/>
          <w:sz w:val="28"/>
          <w:szCs w:val="28"/>
          <w:lang w:val="kk-KZ"/>
        </w:rPr>
        <w:lastRenderedPageBreak/>
        <w:t xml:space="preserve">құрайды, сонда балқыған масса екі сұйық қабатқа бөлінеді: штейн – сульфидтер балқымасы жəне шлак – тотықтар қорытпасы. Балқытуға не мыс кендері, немесе мыс кендерінің күйдірілген концентраттары түседі. Концентрат құрамындағы сульфидтерді тотықтыру, белгілі бір деңгейге дейін күкірт құрамын төмендету жəне кейіннен айтарлықтай бай штейнді қорыту мақсатында оны күйдіреді. </w:t>
      </w:r>
    </w:p>
    <w:p w14:paraId="43F193F9" w14:textId="77777777" w:rsidR="008A24CD" w:rsidRPr="00A4506F" w:rsidRDefault="008A24CD" w:rsidP="008A24CD">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Мыс концентраттарын күйдіру үшін механикалық араластырғыштары бар көптабанды пештер мен қайнау қабатындағы пештерді қолданылады.</w:t>
      </w:r>
    </w:p>
    <w:p w14:paraId="25C69053" w14:textId="77777777" w:rsidR="008A24CD" w:rsidRPr="00A4506F" w:rsidRDefault="008A24CD" w:rsidP="008A24CD">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Көп табанды пеш 2.1 суретте көрсетілгендей, тік болат цилиндрден тұрады; ішкі жағынан шамот кірпішпен қапталған. Биіктігі бойынша пеш доғал табанды шамоты кірпішпен немесе ыстық жалынға берік бетонмен бөлінген. Табандар жоғарыдан төмен қарай саналады, бірақ ең жоғарғысы (ашық табан) есептелмейді, себебі ол кептіргіш табан</w:t>
      </w:r>
      <w:r>
        <w:rPr>
          <w:rFonts w:ascii="Times New Roman" w:hAnsi="Times New Roman" w:cs="Times New Roman"/>
          <w:sz w:val="28"/>
          <w:szCs w:val="28"/>
          <w:lang w:val="kk-KZ"/>
        </w:rPr>
        <w:t xml:space="preserve"> </w:t>
      </w:r>
      <w:r w:rsidRPr="00A4506F">
        <w:rPr>
          <w:rFonts w:ascii="Times New Roman" w:hAnsi="Times New Roman" w:cs="Times New Roman"/>
          <w:sz w:val="28"/>
          <w:szCs w:val="28"/>
          <w:lang w:val="kk-KZ"/>
        </w:rPr>
        <w:t>болып есептеледі. Болаттан жасалған тік білік күйдіретін материалдарды араластырып тұру үшін ортасынан орналасқан. Əр табан арасында оған қиғашынан екі жалынға берік шойын қалақшалары орнатылған. Табанның тіреуіне бекітілген біліктің төменгі ұшында мотордан редукторлы жетегі бар. Ол минутына 2-3 айналым жасайды, бұл ескектегі қалақшалар табандағы материалды аралсатырып қана қоймай, оларды шетінен ортаға – ортадан шетіне қарай қозғалтып тұрады. Қалақшалар əртүрлі бұрышпен орналасқан себебінен, оң жəне теріс табандардағы материал қарама-қарсы қозғалады.</w:t>
      </w:r>
    </w:p>
    <w:p w14:paraId="4D9B83F6" w14:textId="77777777" w:rsidR="008A24CD" w:rsidRPr="00A4506F" w:rsidRDefault="008A24CD" w:rsidP="008A24CD">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Концентраттарды флюс қоспасымен бірге күйдіреді, ол əрі қарай балқыту кезінде</w:t>
      </w:r>
      <w:r>
        <w:rPr>
          <w:rFonts w:ascii="Times New Roman" w:hAnsi="Times New Roman" w:cs="Times New Roman"/>
          <w:sz w:val="28"/>
          <w:szCs w:val="28"/>
          <w:lang w:val="kk-KZ"/>
        </w:rPr>
        <w:t xml:space="preserve"> </w:t>
      </w:r>
      <w:r w:rsidRPr="00A4506F">
        <w:rPr>
          <w:rFonts w:ascii="Times New Roman" w:hAnsi="Times New Roman" w:cs="Times New Roman"/>
          <w:sz w:val="28"/>
          <w:szCs w:val="28"/>
          <w:lang w:val="kk-KZ"/>
        </w:rPr>
        <w:t>керекті құрамдағы шлак алу үшін қажет, мұның нəтижесінде шихта жақсы араласады жəне сульфид жануынан қызады. Флюс ретінде кварц немесе əктас қолданылады.</w:t>
      </w:r>
    </w:p>
    <w:p w14:paraId="62225CF7" w14:textId="77777777" w:rsidR="008A24CD" w:rsidRPr="00A4506F" w:rsidRDefault="008A24CD" w:rsidP="008A24CD">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Механикалық қоректендіргіштің көмегімен шихта үздіксіз кептіргіш табанның ортасына түсіп тұрады жəне қалақшалармен біртіндеп келесі табанға түсіріледі. Бірнші табандағы шихтаның қозғалысы сақина тəрізді ойыққа бағытталған, осы тесіктен ол екінші табанға түсіп отырады. Осылайша шихта табаннан-табанға түсіп пеш бойымен жүреді, сульфидтердің тотығуы үшін қабырғаларында орналасқан түндіктер арқылы ауа беріліп</w:t>
      </w:r>
      <w:r>
        <w:rPr>
          <w:rFonts w:ascii="Times New Roman" w:hAnsi="Times New Roman" w:cs="Times New Roman"/>
          <w:sz w:val="28"/>
          <w:szCs w:val="28"/>
          <w:lang w:val="kk-KZ"/>
        </w:rPr>
        <w:t xml:space="preserve"> </w:t>
      </w:r>
      <w:r w:rsidRPr="00A4506F">
        <w:rPr>
          <w:rFonts w:ascii="Times New Roman" w:hAnsi="Times New Roman" w:cs="Times New Roman"/>
          <w:sz w:val="28"/>
          <w:szCs w:val="28"/>
          <w:lang w:val="kk-KZ"/>
        </w:rPr>
        <w:t>тұрады.</w:t>
      </w:r>
    </w:p>
    <w:p w14:paraId="5B555F72" w14:textId="77777777" w:rsidR="008A24CD" w:rsidRPr="00A4506F" w:rsidRDefault="008A24CD" w:rsidP="008A24CD">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Газдар төменнен жоғарыға қарай шихтаға қарама-қарсы пеш бойымен зигзаг тəрізді жылжиды жəне жоғарыдан, яғни бірінші табаннан газ шығару жолдары арқылы сыртқа шығарылады.</w:t>
      </w:r>
    </w:p>
    <w:p w14:paraId="753B91F2" w14:textId="77777777" w:rsidR="008A24CD" w:rsidRPr="00A4506F" w:rsidRDefault="008A24CD" w:rsidP="008A24CD">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Пешті іске қосқанда ортанғы жəне төменгі табандарын форсункалар көмегімен немесе уақытша жылытқыштармен қыздырады, кейіннен концентрат жалындағаннан кейін оны тоқтатады.</w:t>
      </w:r>
    </w:p>
    <w:p w14:paraId="095AE295" w14:textId="77777777" w:rsidR="008A24CD" w:rsidRPr="00A4506F" w:rsidRDefault="008A24CD" w:rsidP="008A24CD">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Күйдіру барысында пештің ортанғы табандарында ең жоғарғы күйдіру температура</w:t>
      </w:r>
      <w:r>
        <w:rPr>
          <w:rFonts w:ascii="Times New Roman" w:hAnsi="Times New Roman" w:cs="Times New Roman"/>
          <w:sz w:val="28"/>
          <w:szCs w:val="28"/>
          <w:lang w:val="kk-KZ"/>
        </w:rPr>
        <w:t xml:space="preserve"> </w:t>
      </w:r>
      <w:r w:rsidRPr="00A4506F">
        <w:rPr>
          <w:rFonts w:ascii="Times New Roman" w:hAnsi="Times New Roman" w:cs="Times New Roman"/>
          <w:sz w:val="28"/>
          <w:szCs w:val="28"/>
          <w:lang w:val="kk-KZ"/>
        </w:rPr>
        <w:t>(850 ºC) болады. Температура бұдан жоғары болуы өте қауіпті, себебі концентрат пісіп жəне балқып кетуі мүмкін, сонымен қатар қалақшалар да сынып кетуі мүмкін.</w:t>
      </w:r>
    </w:p>
    <w:p w14:paraId="7EB336BB" w14:textId="77777777" w:rsidR="008A24CD" w:rsidRDefault="008A24CD" w:rsidP="008A24CD">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 xml:space="preserve">Əдетте мыс концентраттарын күйдіру үшін пайдаланылатын күйдіру пештердің он жұмысшы табандары мен бір кептіргіш табаны болады. Бұндай пештің сыртқы диаметрі 6,5 м, албиіктігі 9,6 м тең болады. Күйдіру пешінде концентрат жоғарыдан төменге табандармен баяу жылжығанда келесі </w:t>
      </w:r>
      <w:r w:rsidRPr="00A4506F">
        <w:rPr>
          <w:rFonts w:ascii="Times New Roman" w:hAnsi="Times New Roman" w:cs="Times New Roman"/>
          <w:sz w:val="28"/>
          <w:szCs w:val="28"/>
          <w:lang w:val="kk-KZ"/>
        </w:rPr>
        <w:lastRenderedPageBreak/>
        <w:t>реакциялар бойынша бірте-бірте сульфидтердің жалындауы немесе жоғары сульфидтердің қарапайым сульфидтер мен күкіртке ыдырауы орын алатын температурасына дейін қызады:</w:t>
      </w:r>
    </w:p>
    <w:p w14:paraId="3C47A483" w14:textId="77777777" w:rsidR="008A24CD" w:rsidRPr="00A4506F" w:rsidRDefault="008A24CD" w:rsidP="008A24CD">
      <w:pPr>
        <w:autoSpaceDE w:val="0"/>
        <w:autoSpaceDN w:val="0"/>
        <w:adjustRightInd w:val="0"/>
        <w:spacing w:after="0" w:line="240" w:lineRule="auto"/>
        <w:ind w:firstLine="708"/>
        <w:jc w:val="both"/>
        <w:rPr>
          <w:rFonts w:ascii="Times New Roman" w:hAnsi="Times New Roman" w:cs="Times New Roman"/>
          <w:sz w:val="28"/>
          <w:szCs w:val="28"/>
          <w:lang w:val="kk-KZ"/>
        </w:rPr>
      </w:pPr>
    </w:p>
    <w:p w14:paraId="237F03BE" w14:textId="77777777" w:rsidR="008A24CD" w:rsidRPr="00003C6E" w:rsidRDefault="008A24CD" w:rsidP="008A24CD">
      <w:pPr>
        <w:spacing w:after="0" w:line="240" w:lineRule="auto"/>
        <w:jc w:val="center"/>
        <w:rPr>
          <w:rFonts w:ascii="Times New Roman" w:hAnsi="Times New Roman" w:cs="Times New Roman"/>
          <w:sz w:val="28"/>
          <w:szCs w:val="28"/>
        </w:rPr>
      </w:pPr>
      <w:r w:rsidRPr="00003C6E">
        <w:rPr>
          <w:rFonts w:ascii="Times New Roman" w:hAnsi="Times New Roman" w:cs="Times New Roman"/>
          <w:noProof/>
          <w:sz w:val="28"/>
          <w:szCs w:val="28"/>
        </w:rPr>
        <w:drawing>
          <wp:inline distT="0" distB="0" distL="0" distR="0" wp14:anchorId="2471C0AE" wp14:editId="3AF9A8DB">
            <wp:extent cx="2089785" cy="1009650"/>
            <wp:effectExtent l="19050" t="0" r="5715" b="0"/>
            <wp:docPr id="2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2089785" cy="1009650"/>
                    </a:xfrm>
                    <a:prstGeom prst="rect">
                      <a:avLst/>
                    </a:prstGeom>
                    <a:noFill/>
                    <a:ln w="9525">
                      <a:noFill/>
                      <a:miter lim="800000"/>
                      <a:headEnd/>
                      <a:tailEnd/>
                    </a:ln>
                  </pic:spPr>
                </pic:pic>
              </a:graphicData>
            </a:graphic>
          </wp:inline>
        </w:drawing>
      </w:r>
    </w:p>
    <w:p w14:paraId="5ABF54CE" w14:textId="77777777" w:rsidR="008A24CD" w:rsidRPr="00003C6E" w:rsidRDefault="008A24CD" w:rsidP="008A24CD">
      <w:pPr>
        <w:spacing w:after="0" w:line="240" w:lineRule="auto"/>
        <w:jc w:val="center"/>
        <w:rPr>
          <w:rFonts w:ascii="Times New Roman" w:hAnsi="Times New Roman" w:cs="Times New Roman"/>
          <w:sz w:val="28"/>
          <w:szCs w:val="28"/>
        </w:rPr>
      </w:pPr>
      <w:r w:rsidRPr="00003C6E">
        <w:rPr>
          <w:rFonts w:ascii="Times New Roman" w:hAnsi="Times New Roman" w:cs="Times New Roman"/>
          <w:noProof/>
          <w:sz w:val="28"/>
          <w:szCs w:val="28"/>
        </w:rPr>
        <w:drawing>
          <wp:inline distT="0" distB="0" distL="0" distR="0" wp14:anchorId="16CFA4A4" wp14:editId="36EBDB34">
            <wp:extent cx="3184637" cy="4892634"/>
            <wp:effectExtent l="19050" t="0" r="0" b="0"/>
            <wp:docPr id="2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3188790" cy="4899014"/>
                    </a:xfrm>
                    <a:prstGeom prst="rect">
                      <a:avLst/>
                    </a:prstGeom>
                    <a:noFill/>
                    <a:ln w="9525">
                      <a:noFill/>
                      <a:miter lim="800000"/>
                      <a:headEnd/>
                      <a:tailEnd/>
                    </a:ln>
                  </pic:spPr>
                </pic:pic>
              </a:graphicData>
            </a:graphic>
          </wp:inline>
        </w:drawing>
      </w:r>
    </w:p>
    <w:p w14:paraId="7925594B" w14:textId="77777777" w:rsidR="008A24CD" w:rsidRPr="00003C6E" w:rsidRDefault="008A24CD" w:rsidP="008A24CD">
      <w:pPr>
        <w:spacing w:after="0" w:line="240" w:lineRule="auto"/>
        <w:jc w:val="both"/>
        <w:rPr>
          <w:rFonts w:ascii="Times New Roman" w:hAnsi="Times New Roman" w:cs="Times New Roman"/>
          <w:sz w:val="28"/>
          <w:szCs w:val="28"/>
        </w:rPr>
      </w:pPr>
    </w:p>
    <w:p w14:paraId="28DF991E" w14:textId="77777777" w:rsidR="008A24CD" w:rsidRPr="00003C6E" w:rsidRDefault="008A24CD" w:rsidP="008A24CD">
      <w:pPr>
        <w:autoSpaceDE w:val="0"/>
        <w:autoSpaceDN w:val="0"/>
        <w:adjustRightInd w:val="0"/>
        <w:spacing w:after="0" w:line="240" w:lineRule="auto"/>
        <w:jc w:val="both"/>
        <w:rPr>
          <w:rFonts w:ascii="Times New Roman" w:hAnsi="Times New Roman" w:cs="Times New Roman"/>
          <w:sz w:val="28"/>
          <w:szCs w:val="28"/>
        </w:rPr>
      </w:pPr>
      <w:r w:rsidRPr="00003C6E">
        <w:rPr>
          <w:rFonts w:ascii="Times New Roman" w:hAnsi="Times New Roman" w:cs="Times New Roman"/>
          <w:sz w:val="28"/>
          <w:szCs w:val="28"/>
        </w:rPr>
        <w:t xml:space="preserve">Арсенопирит </w:t>
      </w:r>
      <w:proofErr w:type="spellStart"/>
      <w:r w:rsidRPr="00003C6E">
        <w:rPr>
          <w:rFonts w:ascii="Times New Roman" w:hAnsi="Times New Roman" w:cs="Times New Roman"/>
          <w:sz w:val="28"/>
          <w:szCs w:val="28"/>
        </w:rPr>
        <w:t>диссоциацияланғанда</w:t>
      </w:r>
      <w:proofErr w:type="spellEnd"/>
      <w:r w:rsidRPr="00003C6E">
        <w:rPr>
          <w:rFonts w:ascii="Times New Roman" w:hAnsi="Times New Roman" w:cs="Times New Roman"/>
          <w:sz w:val="28"/>
          <w:szCs w:val="28"/>
        </w:rPr>
        <w:t xml:space="preserve"> мышьяк </w:t>
      </w:r>
      <w:proofErr w:type="spellStart"/>
      <w:r w:rsidRPr="00003C6E">
        <w:rPr>
          <w:rFonts w:ascii="Times New Roman" w:hAnsi="Times New Roman" w:cs="Times New Roman"/>
          <w:sz w:val="28"/>
          <w:szCs w:val="28"/>
        </w:rPr>
        <w:t>ұшып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тотыққан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күйде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газға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ауысады</w:t>
      </w:r>
      <w:proofErr w:type="spellEnd"/>
      <w:r w:rsidRPr="00003C6E">
        <w:rPr>
          <w:rFonts w:ascii="Times New Roman" w:hAnsi="Times New Roman" w:cs="Times New Roman"/>
          <w:sz w:val="28"/>
          <w:szCs w:val="28"/>
        </w:rPr>
        <w:t>:</w:t>
      </w:r>
    </w:p>
    <w:p w14:paraId="2501EBF1" w14:textId="77777777" w:rsidR="008A24CD" w:rsidRPr="00003C6E" w:rsidRDefault="008A24CD" w:rsidP="008A24CD">
      <w:pPr>
        <w:spacing w:after="0" w:line="240" w:lineRule="auto"/>
        <w:jc w:val="center"/>
        <w:rPr>
          <w:rFonts w:ascii="Times New Roman" w:hAnsi="Times New Roman" w:cs="Times New Roman"/>
          <w:sz w:val="28"/>
          <w:szCs w:val="28"/>
        </w:rPr>
      </w:pPr>
      <w:r w:rsidRPr="00003C6E">
        <w:rPr>
          <w:rFonts w:ascii="Times New Roman" w:hAnsi="Times New Roman" w:cs="Times New Roman"/>
          <w:noProof/>
          <w:sz w:val="28"/>
          <w:szCs w:val="28"/>
        </w:rPr>
        <w:drawing>
          <wp:inline distT="0" distB="0" distL="0" distR="0" wp14:anchorId="11453981" wp14:editId="27BBB4A6">
            <wp:extent cx="1626870" cy="558165"/>
            <wp:effectExtent l="19050" t="0" r="0" b="0"/>
            <wp:docPr id="30"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1626870" cy="558165"/>
                    </a:xfrm>
                    <a:prstGeom prst="rect">
                      <a:avLst/>
                    </a:prstGeom>
                    <a:noFill/>
                    <a:ln w="9525">
                      <a:noFill/>
                      <a:miter lim="800000"/>
                      <a:headEnd/>
                      <a:tailEnd/>
                    </a:ln>
                  </pic:spPr>
                </pic:pic>
              </a:graphicData>
            </a:graphic>
          </wp:inline>
        </w:drawing>
      </w:r>
    </w:p>
    <w:p w14:paraId="55C5406F" w14:textId="77777777" w:rsidR="008A24CD" w:rsidRPr="00003C6E" w:rsidRDefault="008A24CD" w:rsidP="008A24CD">
      <w:pPr>
        <w:autoSpaceDE w:val="0"/>
        <w:autoSpaceDN w:val="0"/>
        <w:adjustRightInd w:val="0"/>
        <w:spacing w:after="0" w:line="240" w:lineRule="auto"/>
        <w:jc w:val="both"/>
        <w:rPr>
          <w:rFonts w:ascii="Times New Roman" w:hAnsi="Times New Roman" w:cs="Times New Roman"/>
          <w:sz w:val="28"/>
          <w:szCs w:val="28"/>
        </w:rPr>
      </w:pPr>
      <w:proofErr w:type="spellStart"/>
      <w:r w:rsidRPr="00003C6E">
        <w:rPr>
          <w:rFonts w:ascii="Times New Roman" w:hAnsi="Times New Roman" w:cs="Times New Roman"/>
          <w:sz w:val="28"/>
          <w:szCs w:val="28"/>
        </w:rPr>
        <w:t>Көп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табанды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күйдіру</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пештері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алып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жəне</w:t>
      </w:r>
      <w:proofErr w:type="spellEnd"/>
      <w:r w:rsidRPr="00003C6E">
        <w:rPr>
          <w:rFonts w:ascii="Times New Roman" w:hAnsi="Times New Roman" w:cs="Times New Roman"/>
          <w:sz w:val="28"/>
          <w:szCs w:val="28"/>
        </w:rPr>
        <w:t xml:space="preserve"> аз </w:t>
      </w:r>
      <w:proofErr w:type="spellStart"/>
      <w:r w:rsidRPr="00003C6E">
        <w:rPr>
          <w:rFonts w:ascii="Times New Roman" w:hAnsi="Times New Roman" w:cs="Times New Roman"/>
          <w:sz w:val="28"/>
          <w:szCs w:val="28"/>
        </w:rPr>
        <w:t>өнімді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болып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келеді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Өлшемдері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жоғарыда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келтірілген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бір</w:t>
      </w:r>
      <w:proofErr w:type="spellEnd"/>
      <w:r w:rsidRPr="00003C6E">
        <w:rPr>
          <w:rFonts w:ascii="Times New Roman" w:hAnsi="Times New Roman" w:cs="Times New Roman"/>
          <w:sz w:val="28"/>
          <w:szCs w:val="28"/>
        </w:rPr>
        <w:t xml:space="preserve"> пеш </w:t>
      </w:r>
      <w:proofErr w:type="spellStart"/>
      <w:r w:rsidRPr="00003C6E">
        <w:rPr>
          <w:rFonts w:ascii="Times New Roman" w:hAnsi="Times New Roman" w:cs="Times New Roman"/>
          <w:sz w:val="28"/>
          <w:szCs w:val="28"/>
        </w:rPr>
        <w:t>тəулігіне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құрамындағы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күкірт</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үлесін</w:t>
      </w:r>
      <w:proofErr w:type="spellEnd"/>
      <w:r w:rsidRPr="00003C6E">
        <w:rPr>
          <w:rFonts w:ascii="Times New Roman" w:hAnsi="Times New Roman" w:cs="Times New Roman"/>
          <w:sz w:val="28"/>
          <w:szCs w:val="28"/>
        </w:rPr>
        <w:t xml:space="preserve"> 24-25 %-</w:t>
      </w:r>
      <w:proofErr w:type="spellStart"/>
      <w:r w:rsidRPr="00003C6E">
        <w:rPr>
          <w:rFonts w:ascii="Times New Roman" w:hAnsi="Times New Roman" w:cs="Times New Roman"/>
          <w:sz w:val="28"/>
          <w:szCs w:val="28"/>
        </w:rPr>
        <w:t>тен</w:t>
      </w:r>
      <w:proofErr w:type="spellEnd"/>
      <w:r w:rsidRPr="00003C6E">
        <w:rPr>
          <w:rFonts w:ascii="Times New Roman" w:hAnsi="Times New Roman" w:cs="Times New Roman"/>
          <w:sz w:val="28"/>
          <w:szCs w:val="28"/>
        </w:rPr>
        <w:t xml:space="preserve"> 10- 12 %-</w:t>
      </w:r>
      <w:proofErr w:type="spellStart"/>
      <w:r w:rsidRPr="00003C6E">
        <w:rPr>
          <w:rFonts w:ascii="Times New Roman" w:hAnsi="Times New Roman" w:cs="Times New Roman"/>
          <w:sz w:val="28"/>
          <w:szCs w:val="28"/>
        </w:rPr>
        <w:t>ке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дейін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төмендетіп</w:t>
      </w:r>
      <w:proofErr w:type="spellEnd"/>
      <w:r w:rsidRPr="00003C6E">
        <w:rPr>
          <w:rFonts w:ascii="Times New Roman" w:hAnsi="Times New Roman" w:cs="Times New Roman"/>
          <w:sz w:val="28"/>
          <w:szCs w:val="28"/>
        </w:rPr>
        <w:t>, 250 т-</w:t>
      </w:r>
      <w:proofErr w:type="spellStart"/>
      <w:r w:rsidRPr="00003C6E">
        <w:rPr>
          <w:rFonts w:ascii="Times New Roman" w:hAnsi="Times New Roman" w:cs="Times New Roman"/>
          <w:sz w:val="28"/>
          <w:szCs w:val="28"/>
        </w:rPr>
        <w:t>ға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дейін</w:t>
      </w:r>
      <w:proofErr w:type="spellEnd"/>
      <w:r w:rsidRPr="00003C6E">
        <w:rPr>
          <w:rFonts w:ascii="Times New Roman" w:hAnsi="Times New Roman" w:cs="Times New Roman"/>
          <w:sz w:val="28"/>
          <w:szCs w:val="28"/>
        </w:rPr>
        <w:t xml:space="preserve"> шихта </w:t>
      </w:r>
      <w:proofErr w:type="spellStart"/>
      <w:r w:rsidRPr="00003C6E">
        <w:rPr>
          <w:rFonts w:ascii="Times New Roman" w:hAnsi="Times New Roman" w:cs="Times New Roman"/>
          <w:sz w:val="28"/>
          <w:szCs w:val="28"/>
        </w:rPr>
        <w:t>күйдіреді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Күйген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газдардың</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құрамында</w:t>
      </w:r>
      <w:proofErr w:type="spellEnd"/>
      <w:r w:rsidRPr="00003C6E">
        <w:rPr>
          <w:rFonts w:ascii="Times New Roman" w:hAnsi="Times New Roman" w:cs="Times New Roman"/>
          <w:sz w:val="28"/>
          <w:szCs w:val="28"/>
        </w:rPr>
        <w:t xml:space="preserve"> 7 % SO2 </w:t>
      </w:r>
      <w:proofErr w:type="spellStart"/>
      <w:r w:rsidRPr="00003C6E">
        <w:rPr>
          <w:rFonts w:ascii="Times New Roman" w:hAnsi="Times New Roman" w:cs="Times New Roman"/>
          <w:sz w:val="28"/>
          <w:szCs w:val="28"/>
        </w:rPr>
        <w:t>болады</w:t>
      </w:r>
      <w:proofErr w:type="spellEnd"/>
      <w:r w:rsidRPr="00003C6E">
        <w:rPr>
          <w:rFonts w:ascii="Times New Roman" w:hAnsi="Times New Roman" w:cs="Times New Roman"/>
          <w:sz w:val="28"/>
          <w:szCs w:val="28"/>
        </w:rPr>
        <w:t>.</w:t>
      </w:r>
    </w:p>
    <w:p w14:paraId="0B45D1E5" w14:textId="77777777" w:rsidR="008A24CD" w:rsidRPr="00003C6E" w:rsidRDefault="008A24CD" w:rsidP="008A24CD">
      <w:pPr>
        <w:spacing w:after="0" w:line="240" w:lineRule="auto"/>
        <w:jc w:val="both"/>
        <w:rPr>
          <w:rFonts w:ascii="Times New Roman" w:hAnsi="Times New Roman" w:cs="Times New Roman"/>
          <w:sz w:val="28"/>
          <w:szCs w:val="28"/>
        </w:rPr>
      </w:pPr>
    </w:p>
    <w:p w14:paraId="1092036E" w14:textId="77777777" w:rsidR="008A24CD" w:rsidRPr="00003C6E" w:rsidRDefault="008A24CD" w:rsidP="008A24CD">
      <w:pPr>
        <w:autoSpaceDE w:val="0"/>
        <w:autoSpaceDN w:val="0"/>
        <w:adjustRightInd w:val="0"/>
        <w:spacing w:after="0" w:line="240" w:lineRule="auto"/>
        <w:jc w:val="center"/>
        <w:rPr>
          <w:rFonts w:ascii="Times New Roman" w:hAnsi="Times New Roman" w:cs="Times New Roman"/>
          <w:sz w:val="28"/>
          <w:szCs w:val="28"/>
        </w:rPr>
      </w:pPr>
      <w:r w:rsidRPr="00003C6E">
        <w:rPr>
          <w:rFonts w:ascii="Times New Roman" w:hAnsi="Times New Roman" w:cs="Times New Roman"/>
          <w:noProof/>
          <w:sz w:val="28"/>
          <w:szCs w:val="28"/>
        </w:rPr>
        <w:lastRenderedPageBreak/>
        <w:drawing>
          <wp:inline distT="0" distB="0" distL="0" distR="0" wp14:anchorId="670E1347" wp14:editId="220675DE">
            <wp:extent cx="4180205" cy="4928235"/>
            <wp:effectExtent l="19050" t="0" r="0" b="0"/>
            <wp:docPr id="3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80205" cy="4928235"/>
                    </a:xfrm>
                    <a:prstGeom prst="rect">
                      <a:avLst/>
                    </a:prstGeom>
                    <a:noFill/>
                    <a:ln w="9525">
                      <a:noFill/>
                      <a:miter lim="800000"/>
                      <a:headEnd/>
                      <a:tailEnd/>
                    </a:ln>
                  </pic:spPr>
                </pic:pic>
              </a:graphicData>
            </a:graphic>
          </wp:inline>
        </w:drawing>
      </w:r>
    </w:p>
    <w:p w14:paraId="4C9A4024" w14:textId="77777777" w:rsidR="008A24CD" w:rsidRPr="00003C6E" w:rsidRDefault="008A24CD" w:rsidP="008A24CD">
      <w:pPr>
        <w:autoSpaceDE w:val="0"/>
        <w:autoSpaceDN w:val="0"/>
        <w:adjustRightInd w:val="0"/>
        <w:spacing w:after="0" w:line="240" w:lineRule="auto"/>
        <w:ind w:firstLine="708"/>
        <w:jc w:val="both"/>
        <w:rPr>
          <w:rFonts w:ascii="Times New Roman" w:hAnsi="Times New Roman" w:cs="Times New Roman"/>
          <w:sz w:val="28"/>
          <w:szCs w:val="28"/>
        </w:rPr>
      </w:pPr>
      <w:proofErr w:type="spellStart"/>
      <w:r w:rsidRPr="00003C6E">
        <w:rPr>
          <w:rFonts w:ascii="Times New Roman" w:hAnsi="Times New Roman" w:cs="Times New Roman"/>
          <w:sz w:val="28"/>
          <w:szCs w:val="28"/>
        </w:rPr>
        <w:t>Кейінгі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жылдары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металлургияда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едəуір</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өнімді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қайнау</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қабатындағы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күйдіруді</w:t>
      </w:r>
      <w:proofErr w:type="spellEnd"/>
      <w:r w:rsidRPr="00003C6E">
        <w:rPr>
          <w:rFonts w:ascii="Times New Roman" w:hAnsi="Times New Roman" w:cs="Times New Roman"/>
          <w:sz w:val="28"/>
          <w:szCs w:val="28"/>
        </w:rPr>
        <w:t xml:space="preserve"> (ҚҚ) </w:t>
      </w:r>
      <w:proofErr w:type="spellStart"/>
      <w:r w:rsidRPr="00003C6E">
        <w:rPr>
          <w:rFonts w:ascii="Times New Roman" w:hAnsi="Times New Roman" w:cs="Times New Roman"/>
          <w:sz w:val="28"/>
          <w:szCs w:val="28"/>
        </w:rPr>
        <w:t>пайдалана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бастады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Бұл</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пештер</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жоғары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өнімділікпен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ерекшеленеді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жəне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құрамындағы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күкірттің</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мөлшері</w:t>
      </w:r>
      <w:proofErr w:type="spellEnd"/>
      <w:r w:rsidRPr="00003C6E">
        <w:rPr>
          <w:rFonts w:ascii="Times New Roman" w:hAnsi="Times New Roman" w:cs="Times New Roman"/>
          <w:sz w:val="28"/>
          <w:szCs w:val="28"/>
        </w:rPr>
        <w:t xml:space="preserve"> 14 %-</w:t>
      </w:r>
      <w:proofErr w:type="spellStart"/>
      <w:r w:rsidRPr="00003C6E">
        <w:rPr>
          <w:rFonts w:ascii="Times New Roman" w:hAnsi="Times New Roman" w:cs="Times New Roman"/>
          <w:sz w:val="28"/>
          <w:szCs w:val="28"/>
        </w:rPr>
        <w:t>ке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жететін</w:t>
      </w:r>
      <w:proofErr w:type="spellEnd"/>
      <w:r w:rsidRPr="00003C6E">
        <w:rPr>
          <w:rFonts w:ascii="Times New Roman" w:hAnsi="Times New Roman" w:cs="Times New Roman"/>
          <w:sz w:val="28"/>
          <w:szCs w:val="28"/>
        </w:rPr>
        <w:t xml:space="preserve"> SO2 </w:t>
      </w:r>
      <w:proofErr w:type="spellStart"/>
      <w:r w:rsidRPr="00003C6E">
        <w:rPr>
          <w:rFonts w:ascii="Times New Roman" w:hAnsi="Times New Roman" w:cs="Times New Roman"/>
          <w:sz w:val="28"/>
          <w:szCs w:val="28"/>
        </w:rPr>
        <w:t>қаныққан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күкіртті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газын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алуға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мүмкіндік</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береді</w:t>
      </w:r>
      <w:proofErr w:type="spellEnd"/>
      <w:r w:rsidRPr="00003C6E">
        <w:rPr>
          <w:rFonts w:ascii="Times New Roman" w:hAnsi="Times New Roman" w:cs="Times New Roman"/>
          <w:sz w:val="28"/>
          <w:szCs w:val="28"/>
        </w:rPr>
        <w:t>.</w:t>
      </w:r>
    </w:p>
    <w:p w14:paraId="549B9339" w14:textId="77777777" w:rsidR="008A24CD" w:rsidRPr="00003C6E" w:rsidRDefault="008A24CD" w:rsidP="008A24CD">
      <w:pPr>
        <w:autoSpaceDE w:val="0"/>
        <w:autoSpaceDN w:val="0"/>
        <w:adjustRightInd w:val="0"/>
        <w:spacing w:after="0" w:line="240" w:lineRule="auto"/>
        <w:ind w:firstLine="708"/>
        <w:jc w:val="both"/>
        <w:rPr>
          <w:rFonts w:ascii="Times New Roman" w:hAnsi="Times New Roman" w:cs="Times New Roman"/>
          <w:sz w:val="28"/>
          <w:szCs w:val="28"/>
        </w:rPr>
      </w:pPr>
      <w:r w:rsidRPr="00003C6E">
        <w:rPr>
          <w:rFonts w:ascii="Times New Roman" w:hAnsi="Times New Roman" w:cs="Times New Roman"/>
          <w:sz w:val="28"/>
          <w:szCs w:val="28"/>
        </w:rPr>
        <w:t>«</w:t>
      </w:r>
      <w:proofErr w:type="spellStart"/>
      <w:r w:rsidRPr="00003C6E">
        <w:rPr>
          <w:rFonts w:ascii="Times New Roman" w:hAnsi="Times New Roman" w:cs="Times New Roman"/>
          <w:sz w:val="28"/>
          <w:szCs w:val="28"/>
        </w:rPr>
        <w:t>Қайнау</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қабатандығы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пешінің</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қалпы</w:t>
      </w:r>
      <w:proofErr w:type="spellEnd"/>
      <w:r w:rsidRPr="00003C6E">
        <w:rPr>
          <w:rFonts w:ascii="Times New Roman" w:hAnsi="Times New Roman" w:cs="Times New Roman"/>
          <w:sz w:val="28"/>
          <w:szCs w:val="28"/>
        </w:rPr>
        <w:t xml:space="preserve"> цилиндр </w:t>
      </w:r>
      <w:proofErr w:type="spellStart"/>
      <w:r w:rsidRPr="00003C6E">
        <w:rPr>
          <w:rFonts w:ascii="Times New Roman" w:hAnsi="Times New Roman" w:cs="Times New Roman"/>
          <w:sz w:val="28"/>
          <w:szCs w:val="28"/>
        </w:rPr>
        <w:t>немесе</w:t>
      </w:r>
      <w:proofErr w:type="spellEnd"/>
      <w:r w:rsidRPr="00003C6E">
        <w:rPr>
          <w:rFonts w:ascii="Times New Roman" w:hAnsi="Times New Roman" w:cs="Times New Roman"/>
          <w:sz w:val="28"/>
          <w:szCs w:val="28"/>
        </w:rPr>
        <w:t xml:space="preserve"> призма </w:t>
      </w:r>
      <w:proofErr w:type="spellStart"/>
      <w:r w:rsidRPr="00003C6E">
        <w:rPr>
          <w:rFonts w:ascii="Times New Roman" w:hAnsi="Times New Roman" w:cs="Times New Roman"/>
          <w:sz w:val="28"/>
          <w:szCs w:val="28"/>
        </w:rPr>
        <w:t>тəріздес</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болып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келеді</w:t>
      </w:r>
      <w:proofErr w:type="spellEnd"/>
      <w:r w:rsidRPr="00003C6E">
        <w:rPr>
          <w:rFonts w:ascii="Times New Roman" w:hAnsi="Times New Roman" w:cs="Times New Roman"/>
          <w:sz w:val="28"/>
          <w:szCs w:val="28"/>
        </w:rPr>
        <w:t xml:space="preserve"> (2.2</w:t>
      </w:r>
      <w:r>
        <w:rPr>
          <w:rFonts w:ascii="Times New Roman" w:hAnsi="Times New Roman" w:cs="Times New Roman"/>
          <w:sz w:val="28"/>
          <w:szCs w:val="28"/>
          <w:lang w:val="kk-KZ"/>
        </w:rPr>
        <w:t xml:space="preserve"> </w:t>
      </w:r>
      <w:proofErr w:type="spellStart"/>
      <w:r w:rsidRPr="00003C6E">
        <w:rPr>
          <w:rFonts w:ascii="Times New Roman" w:hAnsi="Times New Roman" w:cs="Times New Roman"/>
          <w:sz w:val="28"/>
          <w:szCs w:val="28"/>
        </w:rPr>
        <w:t>сурет</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Төбесі</w:t>
      </w:r>
      <w:proofErr w:type="spellEnd"/>
      <w:r w:rsidRPr="00003C6E">
        <w:rPr>
          <w:rFonts w:ascii="Times New Roman" w:hAnsi="Times New Roman" w:cs="Times New Roman"/>
          <w:sz w:val="28"/>
          <w:szCs w:val="28"/>
        </w:rPr>
        <w:t xml:space="preserve"> мен </w:t>
      </w:r>
      <w:proofErr w:type="spellStart"/>
      <w:r w:rsidRPr="00003C6E">
        <w:rPr>
          <w:rFonts w:ascii="Times New Roman" w:hAnsi="Times New Roman" w:cs="Times New Roman"/>
          <w:sz w:val="28"/>
          <w:szCs w:val="28"/>
        </w:rPr>
        <w:t>қабырғалары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болатты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қаптамамен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бекітілген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ішкі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жағынан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жалынға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төзімді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бетонмен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қапталған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Табанында</w:t>
      </w:r>
      <w:proofErr w:type="spellEnd"/>
      <w:r w:rsidRPr="00003C6E">
        <w:rPr>
          <w:rFonts w:ascii="Times New Roman" w:hAnsi="Times New Roman" w:cs="Times New Roman"/>
          <w:sz w:val="28"/>
          <w:szCs w:val="28"/>
        </w:rPr>
        <w:t xml:space="preserve"> да </w:t>
      </w:r>
      <w:proofErr w:type="spellStart"/>
      <w:r w:rsidRPr="00003C6E">
        <w:rPr>
          <w:rFonts w:ascii="Times New Roman" w:hAnsi="Times New Roman" w:cs="Times New Roman"/>
          <w:sz w:val="28"/>
          <w:szCs w:val="28"/>
        </w:rPr>
        <w:t>болат</w:t>
      </w:r>
      <w:proofErr w:type="spellEnd"/>
      <w:r w:rsidRPr="00003C6E">
        <w:rPr>
          <w:rFonts w:ascii="Times New Roman" w:hAnsi="Times New Roman" w:cs="Times New Roman"/>
          <w:sz w:val="28"/>
          <w:szCs w:val="28"/>
        </w:rPr>
        <w:t xml:space="preserve"> плита </w:t>
      </w:r>
      <w:proofErr w:type="spellStart"/>
      <w:r w:rsidRPr="00003C6E">
        <w:rPr>
          <w:rFonts w:ascii="Times New Roman" w:hAnsi="Times New Roman" w:cs="Times New Roman"/>
          <w:sz w:val="28"/>
          <w:szCs w:val="28"/>
        </w:rPr>
        <w:t>бекітулі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ол</w:t>
      </w:r>
      <w:proofErr w:type="spellEnd"/>
      <w:r w:rsidRPr="00003C6E">
        <w:rPr>
          <w:rFonts w:ascii="Times New Roman" w:hAnsi="Times New Roman" w:cs="Times New Roman"/>
          <w:sz w:val="28"/>
          <w:szCs w:val="28"/>
        </w:rPr>
        <w:t xml:space="preserve"> да </w:t>
      </w:r>
      <w:proofErr w:type="spellStart"/>
      <w:r w:rsidRPr="00003C6E">
        <w:rPr>
          <w:rFonts w:ascii="Times New Roman" w:hAnsi="Times New Roman" w:cs="Times New Roman"/>
          <w:sz w:val="28"/>
          <w:szCs w:val="28"/>
        </w:rPr>
        <w:t>жалынға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төзімді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бетонмен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қапталған</w:t>
      </w:r>
      <w:proofErr w:type="spellEnd"/>
      <w:r w:rsidRPr="00003C6E">
        <w:rPr>
          <w:rFonts w:ascii="Times New Roman" w:hAnsi="Times New Roman" w:cs="Times New Roman"/>
          <w:sz w:val="28"/>
          <w:szCs w:val="28"/>
        </w:rPr>
        <w:t>.</w:t>
      </w:r>
    </w:p>
    <w:p w14:paraId="6F6BCBFE" w14:textId="77777777" w:rsidR="008A24CD" w:rsidRPr="00003C6E" w:rsidRDefault="008A24CD" w:rsidP="008A24CD">
      <w:pPr>
        <w:autoSpaceDE w:val="0"/>
        <w:autoSpaceDN w:val="0"/>
        <w:adjustRightInd w:val="0"/>
        <w:spacing w:after="0" w:line="240" w:lineRule="auto"/>
        <w:ind w:firstLine="708"/>
        <w:jc w:val="both"/>
        <w:rPr>
          <w:rFonts w:ascii="Times New Roman" w:hAnsi="Times New Roman" w:cs="Times New Roman"/>
          <w:sz w:val="28"/>
          <w:szCs w:val="28"/>
        </w:rPr>
      </w:pPr>
      <w:proofErr w:type="spellStart"/>
      <w:r w:rsidRPr="00003C6E">
        <w:rPr>
          <w:rFonts w:ascii="Times New Roman" w:hAnsi="Times New Roman" w:cs="Times New Roman"/>
          <w:sz w:val="28"/>
          <w:szCs w:val="28"/>
        </w:rPr>
        <w:t>Табанында</w:t>
      </w:r>
      <w:proofErr w:type="spellEnd"/>
      <w:r w:rsidRPr="00003C6E">
        <w:rPr>
          <w:rFonts w:ascii="Times New Roman" w:hAnsi="Times New Roman" w:cs="Times New Roman"/>
          <w:sz w:val="28"/>
          <w:szCs w:val="28"/>
        </w:rPr>
        <w:t xml:space="preserve"> шахмат </w:t>
      </w:r>
      <w:proofErr w:type="spellStart"/>
      <w:r w:rsidRPr="00003C6E">
        <w:rPr>
          <w:rFonts w:ascii="Times New Roman" w:hAnsi="Times New Roman" w:cs="Times New Roman"/>
          <w:sz w:val="28"/>
          <w:szCs w:val="28"/>
        </w:rPr>
        <w:t>ретімен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ауа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берілетін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каналдарға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арнайы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тесіктер</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жасалған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Астыңғы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жағынан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табанға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тығыздалып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ауа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қораптары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орнатылған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Егер</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ауа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түтікшелері</w:t>
      </w:r>
      <w:proofErr w:type="spellEnd"/>
      <w:r w:rsidRPr="00003C6E">
        <w:rPr>
          <w:rFonts w:ascii="Times New Roman" w:hAnsi="Times New Roman" w:cs="Times New Roman"/>
          <w:sz w:val="28"/>
          <w:szCs w:val="28"/>
        </w:rPr>
        <w:t xml:space="preserve"> бар </w:t>
      </w:r>
      <w:proofErr w:type="spellStart"/>
      <w:r w:rsidRPr="00003C6E">
        <w:rPr>
          <w:rFonts w:ascii="Times New Roman" w:hAnsi="Times New Roman" w:cs="Times New Roman"/>
          <w:sz w:val="28"/>
          <w:szCs w:val="28"/>
        </w:rPr>
        <w:t>табанға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майда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шихтаны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төгіп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астындағы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ауа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қораптарынан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ауамен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үрлесе</w:t>
      </w:r>
      <w:proofErr w:type="spellEnd"/>
      <w:r w:rsidRPr="00003C6E">
        <w:rPr>
          <w:rFonts w:ascii="Times New Roman" w:hAnsi="Times New Roman" w:cs="Times New Roman"/>
          <w:sz w:val="28"/>
          <w:szCs w:val="28"/>
        </w:rPr>
        <w:t xml:space="preserve">, шихта </w:t>
      </w:r>
      <w:proofErr w:type="spellStart"/>
      <w:r w:rsidRPr="00003C6E">
        <w:rPr>
          <w:rFonts w:ascii="Times New Roman" w:hAnsi="Times New Roman" w:cs="Times New Roman"/>
          <w:sz w:val="28"/>
          <w:szCs w:val="28"/>
        </w:rPr>
        <w:t>псевдосұйық</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деп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аталын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күйге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келеді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Шихтаның</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бөлшектері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ауа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ағынымен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біршама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биіктікке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көтеріледі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содан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кейін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төмен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түседі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Басқа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сөзбен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айтқанда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концентраттың</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майда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бөлшектері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ауа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қысымымен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жоғары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көтеріліп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суйық</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заттың</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қайнағаны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сияқты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күйе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бастайды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Шихтаның</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бұндай</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қабатын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псевдосұйық</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деп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атайды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ол</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сұйықтық</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сияқты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жоғарғы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деңгейден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төменгіге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өтуі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мүмкін</w:t>
      </w:r>
      <w:proofErr w:type="spellEnd"/>
      <w:r w:rsidRPr="00003C6E">
        <w:rPr>
          <w:rFonts w:ascii="Times New Roman" w:hAnsi="Times New Roman" w:cs="Times New Roman"/>
          <w:sz w:val="28"/>
          <w:szCs w:val="28"/>
        </w:rPr>
        <w:t>.</w:t>
      </w:r>
    </w:p>
    <w:p w14:paraId="157DCAC2" w14:textId="77777777" w:rsidR="008A24CD" w:rsidRPr="00003C6E" w:rsidRDefault="008A24CD" w:rsidP="008A24CD">
      <w:pPr>
        <w:autoSpaceDE w:val="0"/>
        <w:autoSpaceDN w:val="0"/>
        <w:adjustRightInd w:val="0"/>
        <w:spacing w:after="0" w:line="240" w:lineRule="auto"/>
        <w:ind w:firstLine="708"/>
        <w:jc w:val="both"/>
        <w:rPr>
          <w:rFonts w:ascii="Times New Roman" w:hAnsi="Times New Roman" w:cs="Times New Roman"/>
          <w:sz w:val="28"/>
          <w:szCs w:val="28"/>
        </w:rPr>
      </w:pPr>
      <w:proofErr w:type="spellStart"/>
      <w:r w:rsidRPr="00003C6E">
        <w:rPr>
          <w:rFonts w:ascii="Times New Roman" w:hAnsi="Times New Roman" w:cs="Times New Roman"/>
          <w:sz w:val="28"/>
          <w:szCs w:val="28"/>
        </w:rPr>
        <w:t>Сыртқы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түріне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қарағанда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псевдосұйық</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қабат</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қайнап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жатқан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сұйыққа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ұқсайды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сондықтан</w:t>
      </w:r>
      <w:proofErr w:type="spellEnd"/>
      <w:r w:rsidRPr="00003C6E">
        <w:rPr>
          <w:rFonts w:ascii="Times New Roman" w:hAnsi="Times New Roman" w:cs="Times New Roman"/>
          <w:sz w:val="28"/>
          <w:szCs w:val="28"/>
        </w:rPr>
        <w:t xml:space="preserve"> оны </w:t>
      </w:r>
      <w:proofErr w:type="spellStart"/>
      <w:r w:rsidRPr="00003C6E">
        <w:rPr>
          <w:rFonts w:ascii="Times New Roman" w:hAnsi="Times New Roman" w:cs="Times New Roman"/>
          <w:sz w:val="28"/>
          <w:szCs w:val="28"/>
        </w:rPr>
        <w:t>қайнау</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қабаты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деп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атайды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Қайнау</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қабатындағы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əр</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бөлшектер</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ауа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ағынымен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қоршалған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сондық-танда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сульфидтерді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күйдіру</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процесі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жылдам</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жүреді</w:t>
      </w:r>
      <w:proofErr w:type="spellEnd"/>
      <w:r w:rsidRPr="00003C6E">
        <w:rPr>
          <w:rFonts w:ascii="Times New Roman" w:hAnsi="Times New Roman" w:cs="Times New Roman"/>
          <w:sz w:val="28"/>
          <w:szCs w:val="28"/>
        </w:rPr>
        <w:t>.</w:t>
      </w:r>
    </w:p>
    <w:p w14:paraId="15D83525" w14:textId="77777777" w:rsidR="008A24CD" w:rsidRPr="00003C6E" w:rsidRDefault="008A24CD" w:rsidP="008A24CD">
      <w:pPr>
        <w:autoSpaceDE w:val="0"/>
        <w:autoSpaceDN w:val="0"/>
        <w:adjustRightInd w:val="0"/>
        <w:spacing w:after="0" w:line="240" w:lineRule="auto"/>
        <w:ind w:firstLine="708"/>
        <w:jc w:val="both"/>
        <w:rPr>
          <w:rFonts w:ascii="Times New Roman" w:hAnsi="Times New Roman" w:cs="Times New Roman"/>
          <w:sz w:val="28"/>
          <w:szCs w:val="28"/>
        </w:rPr>
      </w:pPr>
      <w:proofErr w:type="spellStart"/>
      <w:r w:rsidRPr="00003C6E">
        <w:rPr>
          <w:rFonts w:ascii="Times New Roman" w:hAnsi="Times New Roman" w:cs="Times New Roman"/>
          <w:sz w:val="28"/>
          <w:szCs w:val="28"/>
        </w:rPr>
        <w:lastRenderedPageBreak/>
        <w:t>Температураны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қажетті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деңгейде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ұстап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тұру</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үшін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артық</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жылуды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шығарып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тұрады</w:t>
      </w:r>
      <w:proofErr w:type="spellEnd"/>
      <w:r w:rsidRPr="00003C6E">
        <w:rPr>
          <w:rFonts w:ascii="Times New Roman" w:hAnsi="Times New Roman" w:cs="Times New Roman"/>
          <w:sz w:val="28"/>
          <w:szCs w:val="28"/>
        </w:rPr>
        <w:t>.</w:t>
      </w:r>
    </w:p>
    <w:p w14:paraId="227B768E" w14:textId="77777777" w:rsidR="008A24CD" w:rsidRPr="00003C6E" w:rsidRDefault="008A24CD" w:rsidP="008A24CD">
      <w:pPr>
        <w:autoSpaceDE w:val="0"/>
        <w:autoSpaceDN w:val="0"/>
        <w:adjustRightInd w:val="0"/>
        <w:spacing w:after="0" w:line="240" w:lineRule="auto"/>
        <w:ind w:firstLine="708"/>
        <w:jc w:val="both"/>
        <w:rPr>
          <w:rFonts w:ascii="Times New Roman" w:hAnsi="Times New Roman" w:cs="Times New Roman"/>
          <w:sz w:val="28"/>
          <w:szCs w:val="28"/>
        </w:rPr>
      </w:pPr>
      <w:proofErr w:type="spellStart"/>
      <w:r w:rsidRPr="00003C6E">
        <w:rPr>
          <w:rFonts w:ascii="Times New Roman" w:hAnsi="Times New Roman" w:cs="Times New Roman"/>
          <w:sz w:val="28"/>
          <w:szCs w:val="28"/>
        </w:rPr>
        <w:t>Бұл</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үшін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қайнау</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қабатындағы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аймақта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сулы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тоңазытқыштар</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орналасқан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Шихтаны</w:t>
      </w:r>
      <w:proofErr w:type="spellEnd"/>
      <w:r w:rsidRPr="00003C6E">
        <w:rPr>
          <w:rFonts w:ascii="Times New Roman" w:hAnsi="Times New Roman" w:cs="Times New Roman"/>
          <w:sz w:val="28"/>
          <w:szCs w:val="28"/>
        </w:rPr>
        <w:t xml:space="preserve"> пешке</w:t>
      </w:r>
      <w:r>
        <w:rPr>
          <w:rFonts w:ascii="Times New Roman" w:hAnsi="Times New Roman" w:cs="Times New Roman"/>
          <w:sz w:val="28"/>
          <w:szCs w:val="28"/>
          <w:lang w:val="kk-KZ"/>
        </w:rPr>
        <w:t xml:space="preserve"> </w:t>
      </w:r>
      <w:proofErr w:type="spellStart"/>
      <w:r w:rsidRPr="00003C6E">
        <w:rPr>
          <w:rFonts w:ascii="Times New Roman" w:hAnsi="Times New Roman" w:cs="Times New Roman"/>
          <w:sz w:val="28"/>
          <w:szCs w:val="28"/>
        </w:rPr>
        <w:t>үздіксіз</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тиегіш</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воронкадан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беріп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тұрады</w:t>
      </w:r>
      <w:proofErr w:type="spellEnd"/>
      <w:r w:rsidRPr="00003C6E">
        <w:rPr>
          <w:rFonts w:ascii="Times New Roman" w:hAnsi="Times New Roman" w:cs="Times New Roman"/>
          <w:sz w:val="28"/>
          <w:szCs w:val="28"/>
        </w:rPr>
        <w:t xml:space="preserve">, ал </w:t>
      </w:r>
      <w:proofErr w:type="spellStart"/>
      <w:r w:rsidRPr="00003C6E">
        <w:rPr>
          <w:rFonts w:ascii="Times New Roman" w:hAnsi="Times New Roman" w:cs="Times New Roman"/>
          <w:sz w:val="28"/>
          <w:szCs w:val="28"/>
        </w:rPr>
        <w:t>пештің</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қарама-қарсы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жағында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алынған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күйінді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маяға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түсіп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тұрады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Десульфуризация</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дəрежесі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материалдың</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пеште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қаншалықты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ұзақ</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болуына</w:t>
      </w:r>
      <w:proofErr w:type="spellEnd"/>
      <w:r w:rsidRPr="00003C6E">
        <w:rPr>
          <w:rFonts w:ascii="Times New Roman" w:hAnsi="Times New Roman" w:cs="Times New Roman"/>
          <w:sz w:val="28"/>
          <w:szCs w:val="28"/>
        </w:rPr>
        <w:t xml:space="preserve"> – </w:t>
      </w:r>
      <w:proofErr w:type="spellStart"/>
      <w:r w:rsidRPr="00003C6E">
        <w:rPr>
          <w:rFonts w:ascii="Times New Roman" w:hAnsi="Times New Roman" w:cs="Times New Roman"/>
          <w:sz w:val="28"/>
          <w:szCs w:val="28"/>
        </w:rPr>
        <w:t>оның</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тиелу</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жылдамдығына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байланысты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Шихтаның</w:t>
      </w:r>
      <w:proofErr w:type="spellEnd"/>
      <w:r w:rsidRPr="00003C6E">
        <w:rPr>
          <w:rFonts w:ascii="Times New Roman" w:hAnsi="Times New Roman" w:cs="Times New Roman"/>
          <w:sz w:val="28"/>
          <w:szCs w:val="28"/>
        </w:rPr>
        <w:t xml:space="preserve"> 60-70 %-</w:t>
      </w:r>
      <w:proofErr w:type="spellStart"/>
      <w:r w:rsidRPr="00003C6E">
        <w:rPr>
          <w:rFonts w:ascii="Times New Roman" w:hAnsi="Times New Roman" w:cs="Times New Roman"/>
          <w:sz w:val="28"/>
          <w:szCs w:val="28"/>
        </w:rPr>
        <w:t>ті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газдар</w:t>
      </w:r>
      <w:proofErr w:type="spellEnd"/>
      <w:r w:rsidRPr="00003C6E">
        <w:rPr>
          <w:rFonts w:ascii="Times New Roman" w:hAnsi="Times New Roman" w:cs="Times New Roman"/>
          <w:sz w:val="28"/>
          <w:szCs w:val="28"/>
        </w:rPr>
        <w:t xml:space="preserve"> мен </w:t>
      </w:r>
      <w:proofErr w:type="spellStart"/>
      <w:r w:rsidRPr="00003C6E">
        <w:rPr>
          <w:rFonts w:ascii="Times New Roman" w:hAnsi="Times New Roman" w:cs="Times New Roman"/>
          <w:sz w:val="28"/>
          <w:szCs w:val="28"/>
        </w:rPr>
        <w:t>шаң</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түрінде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ұшырылып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кетеді</w:t>
      </w:r>
      <w:proofErr w:type="spellEnd"/>
      <w:r w:rsidRPr="00003C6E">
        <w:rPr>
          <w:rFonts w:ascii="Times New Roman" w:hAnsi="Times New Roman" w:cs="Times New Roman"/>
          <w:sz w:val="28"/>
          <w:szCs w:val="28"/>
        </w:rPr>
        <w:t xml:space="preserve">, оны </w:t>
      </w:r>
      <w:proofErr w:type="spellStart"/>
      <w:r w:rsidRPr="00003C6E">
        <w:rPr>
          <w:rFonts w:ascii="Times New Roman" w:hAnsi="Times New Roman" w:cs="Times New Roman"/>
          <w:sz w:val="28"/>
          <w:szCs w:val="28"/>
        </w:rPr>
        <w:t>шаңұстағыштармен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ұстап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күйіндімен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қосып</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балқытуға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жібереді</w:t>
      </w:r>
      <w:proofErr w:type="spellEnd"/>
      <w:r w:rsidRPr="00003C6E">
        <w:rPr>
          <w:rFonts w:ascii="Times New Roman" w:hAnsi="Times New Roman" w:cs="Times New Roman"/>
          <w:sz w:val="28"/>
          <w:szCs w:val="28"/>
        </w:rPr>
        <w:t>.</w:t>
      </w:r>
    </w:p>
    <w:p w14:paraId="757FDC35" w14:textId="77777777" w:rsidR="008A24CD" w:rsidRPr="00003C6E" w:rsidRDefault="008A24CD" w:rsidP="008A24CD">
      <w:pPr>
        <w:autoSpaceDE w:val="0"/>
        <w:autoSpaceDN w:val="0"/>
        <w:adjustRightInd w:val="0"/>
        <w:spacing w:after="0" w:line="240" w:lineRule="auto"/>
        <w:ind w:firstLine="708"/>
        <w:jc w:val="both"/>
        <w:rPr>
          <w:rFonts w:ascii="Times New Roman" w:hAnsi="Times New Roman" w:cs="Times New Roman"/>
          <w:sz w:val="28"/>
          <w:szCs w:val="28"/>
        </w:rPr>
      </w:pPr>
      <w:proofErr w:type="spellStart"/>
      <w:r w:rsidRPr="00003C6E">
        <w:rPr>
          <w:rFonts w:ascii="Times New Roman" w:hAnsi="Times New Roman" w:cs="Times New Roman"/>
          <w:sz w:val="28"/>
          <w:szCs w:val="28"/>
        </w:rPr>
        <w:t>Габариттері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бір-біріне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жақын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болған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жағдайда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көптабанды</w:t>
      </w:r>
      <w:proofErr w:type="spellEnd"/>
      <w:r w:rsidRPr="00003C6E">
        <w:rPr>
          <w:rFonts w:ascii="Times New Roman" w:hAnsi="Times New Roman" w:cs="Times New Roman"/>
          <w:sz w:val="28"/>
          <w:szCs w:val="28"/>
        </w:rPr>
        <w:t xml:space="preserve"> пеш </w:t>
      </w:r>
      <w:proofErr w:type="spellStart"/>
      <w:r w:rsidRPr="00003C6E">
        <w:rPr>
          <w:rFonts w:ascii="Times New Roman" w:hAnsi="Times New Roman" w:cs="Times New Roman"/>
          <w:sz w:val="28"/>
          <w:szCs w:val="28"/>
        </w:rPr>
        <w:t>тəулігіне</w:t>
      </w:r>
      <w:proofErr w:type="spellEnd"/>
      <w:r w:rsidRPr="00003C6E">
        <w:rPr>
          <w:rFonts w:ascii="Times New Roman" w:hAnsi="Times New Roman" w:cs="Times New Roman"/>
          <w:sz w:val="28"/>
          <w:szCs w:val="28"/>
        </w:rPr>
        <w:t xml:space="preserve"> 180-330 т</w:t>
      </w:r>
      <w:r>
        <w:rPr>
          <w:rFonts w:ascii="Times New Roman" w:hAnsi="Times New Roman" w:cs="Times New Roman"/>
          <w:sz w:val="28"/>
          <w:szCs w:val="28"/>
          <w:lang w:val="kk-KZ"/>
        </w:rPr>
        <w:t xml:space="preserve"> </w:t>
      </w:r>
      <w:r w:rsidRPr="00003C6E">
        <w:rPr>
          <w:rFonts w:ascii="Times New Roman" w:hAnsi="Times New Roman" w:cs="Times New Roman"/>
          <w:sz w:val="28"/>
          <w:szCs w:val="28"/>
        </w:rPr>
        <w:t xml:space="preserve">шихта, ал </w:t>
      </w:r>
      <w:proofErr w:type="spellStart"/>
      <w:r w:rsidRPr="00003C6E">
        <w:rPr>
          <w:rFonts w:ascii="Times New Roman" w:hAnsi="Times New Roman" w:cs="Times New Roman"/>
          <w:sz w:val="28"/>
          <w:szCs w:val="28"/>
        </w:rPr>
        <w:t>қайнау</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қабатындағы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күйдіру</w:t>
      </w:r>
      <w:proofErr w:type="spellEnd"/>
      <w:r w:rsidRPr="00003C6E">
        <w:rPr>
          <w:rFonts w:ascii="Times New Roman" w:hAnsi="Times New Roman" w:cs="Times New Roman"/>
          <w:sz w:val="28"/>
          <w:szCs w:val="28"/>
        </w:rPr>
        <w:t xml:space="preserve"> пеш </w:t>
      </w:r>
      <w:proofErr w:type="spellStart"/>
      <w:r w:rsidRPr="00003C6E">
        <w:rPr>
          <w:rFonts w:ascii="Times New Roman" w:hAnsi="Times New Roman" w:cs="Times New Roman"/>
          <w:sz w:val="28"/>
          <w:szCs w:val="28"/>
        </w:rPr>
        <w:t>тəулігіне</w:t>
      </w:r>
      <w:proofErr w:type="spellEnd"/>
      <w:r w:rsidRPr="00003C6E">
        <w:rPr>
          <w:rFonts w:ascii="Times New Roman" w:hAnsi="Times New Roman" w:cs="Times New Roman"/>
          <w:sz w:val="28"/>
          <w:szCs w:val="28"/>
        </w:rPr>
        <w:t xml:space="preserve"> 700-1400 т шихта </w:t>
      </w:r>
      <w:proofErr w:type="spellStart"/>
      <w:r w:rsidRPr="00003C6E">
        <w:rPr>
          <w:rFonts w:ascii="Times New Roman" w:hAnsi="Times New Roman" w:cs="Times New Roman"/>
          <w:sz w:val="28"/>
          <w:szCs w:val="28"/>
        </w:rPr>
        <w:t>күйдіреді</w:t>
      </w:r>
      <w:proofErr w:type="spellEnd"/>
      <w:r w:rsidRPr="00003C6E">
        <w:rPr>
          <w:rFonts w:ascii="Times New Roman" w:hAnsi="Times New Roman" w:cs="Times New Roman"/>
          <w:sz w:val="28"/>
          <w:szCs w:val="28"/>
        </w:rPr>
        <w:t>.</w:t>
      </w:r>
    </w:p>
    <w:p w14:paraId="452FC70D" w14:textId="77777777" w:rsidR="008A24CD" w:rsidRDefault="008A24CD" w:rsidP="008A24CD">
      <w:pPr>
        <w:autoSpaceDE w:val="0"/>
        <w:autoSpaceDN w:val="0"/>
        <w:adjustRightInd w:val="0"/>
        <w:spacing w:after="0" w:line="240" w:lineRule="auto"/>
        <w:jc w:val="both"/>
        <w:rPr>
          <w:rFonts w:ascii="Times New Roman" w:eastAsia="TimesNewRomanPS-BoldMT" w:hAnsi="Times New Roman" w:cs="Times New Roman"/>
          <w:b/>
          <w:bCs/>
          <w:sz w:val="28"/>
          <w:szCs w:val="28"/>
          <w:lang w:val="kk-KZ"/>
        </w:rPr>
      </w:pPr>
    </w:p>
    <w:p w14:paraId="54F429D8" w14:textId="77777777" w:rsidR="008A24CD" w:rsidRPr="00D04734" w:rsidRDefault="008A24CD" w:rsidP="008A24CD">
      <w:pPr>
        <w:autoSpaceDE w:val="0"/>
        <w:autoSpaceDN w:val="0"/>
        <w:adjustRightInd w:val="0"/>
        <w:spacing w:after="0" w:line="240" w:lineRule="auto"/>
        <w:ind w:left="705"/>
        <w:jc w:val="both"/>
        <w:rPr>
          <w:rFonts w:ascii="Times New Roman" w:eastAsia="TimesNewRomanPS-BoldMT" w:hAnsi="Times New Roman" w:cs="Times New Roman"/>
          <w:b/>
          <w:bCs/>
          <w:sz w:val="28"/>
          <w:szCs w:val="28"/>
          <w:lang w:val="kk-KZ"/>
        </w:rPr>
      </w:pPr>
      <w:r>
        <w:rPr>
          <w:rFonts w:ascii="Times New Roman" w:eastAsia="TimesNewRomanPS-BoldMT" w:hAnsi="Times New Roman" w:cs="Times New Roman"/>
          <w:b/>
          <w:bCs/>
          <w:sz w:val="28"/>
          <w:szCs w:val="28"/>
          <w:lang w:val="kk-KZ"/>
        </w:rPr>
        <w:t xml:space="preserve">3 </w:t>
      </w:r>
      <w:r w:rsidRPr="00A4506F">
        <w:rPr>
          <w:rFonts w:ascii="Times New Roman" w:eastAsia="TimesNewRomanPS-BoldMT" w:hAnsi="Times New Roman" w:cs="Times New Roman"/>
          <w:b/>
          <w:bCs/>
          <w:sz w:val="28"/>
          <w:szCs w:val="28"/>
          <w:lang w:val="kk-KZ"/>
        </w:rPr>
        <w:t>Қорғасын металлургиясындағы күйдіру</w:t>
      </w:r>
    </w:p>
    <w:p w14:paraId="35F6216E" w14:textId="77777777" w:rsidR="008A24CD" w:rsidRDefault="008A24CD" w:rsidP="008A24CD">
      <w:pPr>
        <w:autoSpaceDE w:val="0"/>
        <w:autoSpaceDN w:val="0"/>
        <w:adjustRightInd w:val="0"/>
        <w:spacing w:after="0" w:line="240" w:lineRule="auto"/>
        <w:ind w:firstLine="705"/>
        <w:jc w:val="both"/>
        <w:rPr>
          <w:rFonts w:ascii="Times New Roman" w:eastAsia="TimesNewRomanPS-BoldMT" w:hAnsi="Times New Roman" w:cs="Times New Roman"/>
          <w:b/>
          <w:bCs/>
          <w:sz w:val="28"/>
          <w:szCs w:val="28"/>
          <w:lang w:val="kk-KZ"/>
        </w:rPr>
      </w:pPr>
    </w:p>
    <w:p w14:paraId="3E6D4A42" w14:textId="77777777" w:rsidR="008A24CD" w:rsidRPr="00A4506F" w:rsidRDefault="008A24CD" w:rsidP="008A24CD">
      <w:pPr>
        <w:autoSpaceDE w:val="0"/>
        <w:autoSpaceDN w:val="0"/>
        <w:adjustRightInd w:val="0"/>
        <w:spacing w:after="0" w:line="240" w:lineRule="auto"/>
        <w:ind w:firstLine="705"/>
        <w:jc w:val="both"/>
        <w:rPr>
          <w:rFonts w:ascii="Times New Roman" w:eastAsia="TimesNewRomanPS-BoldMT" w:hAnsi="Times New Roman" w:cs="Times New Roman"/>
          <w:sz w:val="28"/>
          <w:szCs w:val="28"/>
          <w:lang w:val="kk-KZ"/>
        </w:rPr>
      </w:pPr>
      <w:r w:rsidRPr="008F508D">
        <w:rPr>
          <w:rFonts w:ascii="Times New Roman" w:eastAsia="TimesNewRomanPS-BoldMT" w:hAnsi="Times New Roman" w:cs="Times New Roman"/>
          <w:b/>
          <w:bCs/>
          <w:sz w:val="28"/>
          <w:szCs w:val="28"/>
          <w:lang w:val="kk-KZ"/>
        </w:rPr>
        <w:t xml:space="preserve"> </w:t>
      </w:r>
      <w:r w:rsidRPr="008F508D">
        <w:rPr>
          <w:rFonts w:ascii="Times New Roman" w:eastAsia="TimesNewRomanPS-BoldMT" w:hAnsi="Times New Roman" w:cs="Times New Roman"/>
          <w:sz w:val="28"/>
          <w:szCs w:val="28"/>
          <w:lang w:val="kk-KZ"/>
        </w:rPr>
        <w:t xml:space="preserve">Металлургиялық өңдеуге негізінен қорғасынның сульфидті кендерін жібереді. </w:t>
      </w:r>
      <w:r w:rsidRPr="00A4506F">
        <w:rPr>
          <w:rFonts w:ascii="Times New Roman" w:eastAsia="TimesNewRomanPS-BoldMT" w:hAnsi="Times New Roman" w:cs="Times New Roman"/>
          <w:sz w:val="28"/>
          <w:szCs w:val="28"/>
          <w:lang w:val="kk-KZ"/>
        </w:rPr>
        <w:t>Олардың құрамында металл-қоспаларының кө мөлшері болады: As, Cd, Sn, Co, Mo, V, In, Ge, Ta, Au, Ag. Осындай кендер флотациялық</w:t>
      </w:r>
    </w:p>
    <w:p w14:paraId="01C6A2E4" w14:textId="77777777" w:rsidR="008A24CD" w:rsidRPr="00003C6E" w:rsidRDefault="008A24CD" w:rsidP="008A24CD">
      <w:pPr>
        <w:autoSpaceDE w:val="0"/>
        <w:autoSpaceDN w:val="0"/>
        <w:adjustRightInd w:val="0"/>
        <w:spacing w:after="0" w:line="240" w:lineRule="auto"/>
        <w:jc w:val="both"/>
        <w:rPr>
          <w:rFonts w:ascii="Times New Roman" w:hAnsi="Times New Roman" w:cs="Times New Roman"/>
          <w:sz w:val="28"/>
          <w:szCs w:val="28"/>
          <w:lang w:val="en-US"/>
        </w:rPr>
      </w:pPr>
      <w:r w:rsidRPr="00A4506F">
        <w:rPr>
          <w:rFonts w:ascii="Times New Roman" w:eastAsia="TimesNewRomanPS-BoldMT" w:hAnsi="Times New Roman" w:cs="Times New Roman"/>
          <w:sz w:val="28"/>
          <w:szCs w:val="28"/>
          <w:lang w:val="kk-KZ"/>
        </w:rPr>
        <w:t xml:space="preserve">тəсілмен жақсы байытылады. Алынатын концентраттардың орташа құрамы, %: 50-70 Pb; 12-14 Zn; 1-4 Cu; 3-7 Fe; 15-20 S % тең болады. Металды қорғасынды алудың негізгі əдісі –шахталы пештерде тотықсыздандырып балқыту. Балқыту алдында концентраттарды агломерациялайды. Агломерациялау процесі концентраттар мен майда кендерді кесектеуге ғана қолданбайды, сонымен қатар ол қорғасын жəне басқа металдардың сульфидтерін тотықтырудың тиімді тəсілі болып табылады. </w:t>
      </w:r>
      <w:proofErr w:type="spellStart"/>
      <w:r w:rsidRPr="00003C6E">
        <w:rPr>
          <w:rFonts w:ascii="Times New Roman" w:eastAsia="TimesNewRomanPS-BoldMT" w:hAnsi="Times New Roman" w:cs="Times New Roman"/>
          <w:sz w:val="28"/>
          <w:szCs w:val="28"/>
        </w:rPr>
        <w:t>Сульфидтердің</w:t>
      </w:r>
      <w:proofErr w:type="spellEnd"/>
      <w:r w:rsidRPr="00003C6E">
        <w:rPr>
          <w:rFonts w:ascii="Times New Roman" w:eastAsia="TimesNewRomanPS-BoldMT" w:hAnsi="Times New Roman" w:cs="Times New Roman"/>
          <w:sz w:val="28"/>
          <w:szCs w:val="28"/>
          <w:lang w:val="en-US"/>
        </w:rPr>
        <w:t xml:space="preserve"> </w:t>
      </w:r>
      <w:proofErr w:type="spellStart"/>
      <w:r w:rsidRPr="00003C6E">
        <w:rPr>
          <w:rFonts w:ascii="Times New Roman" w:eastAsia="TimesNewRomanPS-BoldMT" w:hAnsi="Times New Roman" w:cs="Times New Roman"/>
          <w:sz w:val="28"/>
          <w:szCs w:val="28"/>
        </w:rPr>
        <w:t>тотығу</w:t>
      </w:r>
      <w:proofErr w:type="spellEnd"/>
      <w:r w:rsidRPr="00003C6E">
        <w:rPr>
          <w:rFonts w:ascii="Times New Roman" w:eastAsia="TimesNewRomanPS-BoldMT" w:hAnsi="Times New Roman" w:cs="Times New Roman"/>
          <w:sz w:val="28"/>
          <w:szCs w:val="28"/>
          <w:lang w:val="en-US"/>
        </w:rPr>
        <w:t xml:space="preserve"> </w:t>
      </w:r>
      <w:proofErr w:type="spellStart"/>
      <w:r w:rsidRPr="00003C6E">
        <w:rPr>
          <w:rFonts w:ascii="Times New Roman" w:eastAsia="TimesNewRomanPS-BoldMT" w:hAnsi="Times New Roman" w:cs="Times New Roman"/>
          <w:sz w:val="28"/>
          <w:szCs w:val="28"/>
        </w:rPr>
        <w:t>реакциялары</w:t>
      </w:r>
      <w:proofErr w:type="spellEnd"/>
      <w:r w:rsidRPr="00003C6E">
        <w:rPr>
          <w:rFonts w:ascii="Times New Roman" w:eastAsia="TimesNewRomanPS-BoldMT" w:hAnsi="Times New Roman" w:cs="Times New Roman"/>
          <w:sz w:val="28"/>
          <w:szCs w:val="28"/>
        </w:rPr>
        <w:t xml:space="preserve"> </w:t>
      </w:r>
      <w:proofErr w:type="spellStart"/>
      <w:r w:rsidRPr="00003C6E">
        <w:rPr>
          <w:rFonts w:ascii="Times New Roman" w:eastAsia="TimesNewRomanPS-BoldMT" w:hAnsi="Times New Roman" w:cs="Times New Roman"/>
          <w:sz w:val="28"/>
          <w:szCs w:val="28"/>
        </w:rPr>
        <w:t>экзотермиялы</w:t>
      </w:r>
      <w:proofErr w:type="spellEnd"/>
      <w:r w:rsidRPr="00003C6E">
        <w:rPr>
          <w:rFonts w:ascii="Times New Roman" w:eastAsia="TimesNewRomanPS-BoldMT" w:hAnsi="Times New Roman" w:cs="Times New Roman"/>
          <w:sz w:val="28"/>
          <w:szCs w:val="28"/>
          <w:lang w:val="en-US"/>
        </w:rPr>
        <w:t>:</w:t>
      </w:r>
    </w:p>
    <w:p w14:paraId="3C63C14C" w14:textId="77777777" w:rsidR="008A24CD" w:rsidRPr="00003C6E" w:rsidRDefault="008A24CD" w:rsidP="008A24CD">
      <w:pPr>
        <w:spacing w:after="0" w:line="240" w:lineRule="auto"/>
        <w:jc w:val="both"/>
        <w:rPr>
          <w:rFonts w:ascii="Times New Roman" w:hAnsi="Times New Roman" w:cs="Times New Roman"/>
          <w:sz w:val="28"/>
          <w:szCs w:val="28"/>
          <w:lang w:val="en-US"/>
        </w:rPr>
      </w:pPr>
    </w:p>
    <w:p w14:paraId="59FB4A7D" w14:textId="77777777" w:rsidR="008A24CD" w:rsidRPr="00003C6E" w:rsidRDefault="008A24CD" w:rsidP="008A24CD">
      <w:pPr>
        <w:spacing w:after="0" w:line="240" w:lineRule="auto"/>
        <w:jc w:val="center"/>
        <w:rPr>
          <w:rFonts w:ascii="Times New Roman" w:hAnsi="Times New Roman" w:cs="Times New Roman"/>
          <w:sz w:val="28"/>
          <w:szCs w:val="28"/>
        </w:rPr>
      </w:pPr>
      <w:r w:rsidRPr="00003C6E">
        <w:rPr>
          <w:rFonts w:ascii="Times New Roman" w:hAnsi="Times New Roman" w:cs="Times New Roman"/>
          <w:noProof/>
          <w:sz w:val="28"/>
          <w:szCs w:val="28"/>
        </w:rPr>
        <w:drawing>
          <wp:inline distT="0" distB="0" distL="0" distR="0" wp14:anchorId="6CE48EC7" wp14:editId="17464CED">
            <wp:extent cx="3265805" cy="688975"/>
            <wp:effectExtent l="19050" t="0" r="0" b="0"/>
            <wp:docPr id="22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3265805" cy="688975"/>
                    </a:xfrm>
                    <a:prstGeom prst="rect">
                      <a:avLst/>
                    </a:prstGeom>
                    <a:noFill/>
                    <a:ln w="9525">
                      <a:noFill/>
                      <a:miter lim="800000"/>
                      <a:headEnd/>
                      <a:tailEnd/>
                    </a:ln>
                  </pic:spPr>
                </pic:pic>
              </a:graphicData>
            </a:graphic>
          </wp:inline>
        </w:drawing>
      </w:r>
    </w:p>
    <w:p w14:paraId="18659200" w14:textId="77777777" w:rsidR="008A24CD" w:rsidRDefault="008A24CD" w:rsidP="008A24CD">
      <w:pPr>
        <w:autoSpaceDE w:val="0"/>
        <w:autoSpaceDN w:val="0"/>
        <w:adjustRightInd w:val="0"/>
        <w:spacing w:after="0" w:line="240" w:lineRule="auto"/>
        <w:jc w:val="both"/>
        <w:rPr>
          <w:rFonts w:ascii="Times New Roman" w:hAnsi="Times New Roman" w:cs="Times New Roman"/>
          <w:sz w:val="28"/>
          <w:szCs w:val="28"/>
          <w:lang w:val="kk-KZ"/>
        </w:rPr>
      </w:pPr>
    </w:p>
    <w:p w14:paraId="0B9ED5C2" w14:textId="77777777" w:rsidR="008A24CD" w:rsidRPr="00A4506F" w:rsidRDefault="008A24CD" w:rsidP="008A24CD">
      <w:pPr>
        <w:autoSpaceDE w:val="0"/>
        <w:autoSpaceDN w:val="0"/>
        <w:adjustRightInd w:val="0"/>
        <w:spacing w:after="0" w:line="240" w:lineRule="auto"/>
        <w:ind w:firstLine="708"/>
        <w:jc w:val="both"/>
        <w:rPr>
          <w:rFonts w:ascii="Times New Roman" w:hAnsi="Times New Roman" w:cs="Times New Roman"/>
          <w:sz w:val="28"/>
          <w:szCs w:val="28"/>
          <w:lang w:val="kk-KZ"/>
        </w:rPr>
      </w:pPr>
      <w:r w:rsidRPr="006A1365">
        <w:rPr>
          <w:rFonts w:ascii="Times New Roman" w:hAnsi="Times New Roman" w:cs="Times New Roman"/>
          <w:sz w:val="28"/>
          <w:szCs w:val="28"/>
          <w:lang w:val="kk-KZ"/>
        </w:rPr>
        <w:t xml:space="preserve">Сурьма, мышьяк жəне мыс сульфидтері де тотықтарға айналады. </w:t>
      </w:r>
      <w:r w:rsidRPr="00A4506F">
        <w:rPr>
          <w:rFonts w:ascii="Times New Roman" w:hAnsi="Times New Roman" w:cs="Times New Roman"/>
          <w:sz w:val="28"/>
          <w:szCs w:val="28"/>
          <w:lang w:val="kk-KZ"/>
        </w:rPr>
        <w:t>Темір кендерінің агломерациясына қарағанда, қорғасын концентраттарын агломерациялауды ауаны жоғарыдан төменге сіңіртпей, төменнен жоғарыға үрлеп жүргізеді. Бұндай əдісте үлкен мөлшерде пайда болатын балқыма пісіру қабатында қалқып қалады. Екіншіден, агломерациялық газда SO2 газының жоғары концентрациясы сақталады, бұл газды өңдеп,</w:t>
      </w:r>
      <w:r>
        <w:rPr>
          <w:rFonts w:ascii="Times New Roman" w:hAnsi="Times New Roman" w:cs="Times New Roman"/>
          <w:sz w:val="28"/>
          <w:szCs w:val="28"/>
          <w:lang w:val="kk-KZ"/>
        </w:rPr>
        <w:t xml:space="preserve"> </w:t>
      </w:r>
      <w:r w:rsidRPr="00A4506F">
        <w:rPr>
          <w:rFonts w:ascii="Times New Roman" w:hAnsi="Times New Roman" w:cs="Times New Roman"/>
          <w:sz w:val="28"/>
          <w:szCs w:val="28"/>
          <w:lang w:val="kk-KZ"/>
        </w:rPr>
        <w:t>одан күкірт қышқылын өндіріп алудың тиімді жолы болып табылады. Бұндай агломашинаның ерекшелігі, оның үстінгі жағы газ жинауға арналған ауа өткізбейтін қақпақпен жабылған жəне шихта тиеуге арналған екі құрылғысы бар, олардың арасында отынды тұтандыратын горн орналасқан.</w:t>
      </w:r>
    </w:p>
    <w:p w14:paraId="677B1917" w14:textId="77777777" w:rsidR="008A24CD" w:rsidRPr="00A4506F" w:rsidRDefault="008A24CD" w:rsidP="008A24CD">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 xml:space="preserve">Балқытуды ойдағыдай жақсы өткізу үшін агломераттың құрамындағы күкірттің мөлшері 2-7 %-ке дейін болу керек (мыстың мөлшеріне байланысты) </w:t>
      </w:r>
      <w:r w:rsidRPr="00A4506F">
        <w:rPr>
          <w:rFonts w:ascii="Times New Roman" w:hAnsi="Times New Roman" w:cs="Times New Roman"/>
          <w:sz w:val="28"/>
          <w:szCs w:val="28"/>
          <w:lang w:val="kk-KZ"/>
        </w:rPr>
        <w:lastRenderedPageBreak/>
        <w:t>. Күкірттің ақырғы мөлшерін реттеу, агломерациялық шихтадағы көміртегі мен қайталама материалдардың шығынын өзгертумен іске асады.</w:t>
      </w:r>
    </w:p>
    <w:p w14:paraId="787E683C" w14:textId="77777777" w:rsidR="008A24CD" w:rsidRPr="00A4506F" w:rsidRDefault="008A24CD" w:rsidP="008A24CD">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Қорғасынның төмен балқу температурасы (327,4 °C) оны кеннен қарапайым сұлба</w:t>
      </w:r>
      <w:r>
        <w:rPr>
          <w:rFonts w:ascii="Times New Roman" w:hAnsi="Times New Roman" w:cs="Times New Roman"/>
          <w:sz w:val="28"/>
          <w:szCs w:val="28"/>
          <w:lang w:val="kk-KZ"/>
        </w:rPr>
        <w:t xml:space="preserve"> </w:t>
      </w:r>
      <w:r w:rsidRPr="00A4506F">
        <w:rPr>
          <w:rFonts w:ascii="Times New Roman" w:hAnsi="Times New Roman" w:cs="Times New Roman"/>
          <w:sz w:val="28"/>
          <w:szCs w:val="28"/>
          <w:lang w:val="kk-KZ"/>
        </w:rPr>
        <w:t>арқылы өндіріп алуға болатынын көрсетеді: тотықтырып күйдіру→тотықсыздандырып балқыту.</w:t>
      </w:r>
    </w:p>
    <w:p w14:paraId="7C61CA34" w14:textId="77777777" w:rsidR="00500214" w:rsidRPr="008A24CD" w:rsidRDefault="00500214">
      <w:pPr>
        <w:rPr>
          <w:lang w:val="kk-KZ"/>
        </w:rPr>
      </w:pPr>
    </w:p>
    <w:sectPr w:rsidR="00500214" w:rsidRPr="008A24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imesNewRomanPS-BoldMT">
    <w:altName w:val="MS Mincho"/>
    <w:panose1 w:val="00000000000000000000"/>
    <w:charset w:val="80"/>
    <w:family w:val="auto"/>
    <w:notTrueType/>
    <w:pitch w:val="default"/>
    <w:sig w:usb0="00000003" w:usb1="08070000" w:usb2="00000010" w:usb3="00000000" w:csb0="00020001" w:csb1="00000000"/>
  </w:font>
  <w:font w:name="TimesNewRomanKKEK">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D13622"/>
    <w:multiLevelType w:val="hybridMultilevel"/>
    <w:tmpl w:val="C6265DF8"/>
    <w:lvl w:ilvl="0" w:tplc="FA6A61B4">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9EB"/>
    <w:rsid w:val="00500214"/>
    <w:rsid w:val="007E4F6C"/>
    <w:rsid w:val="00820E09"/>
    <w:rsid w:val="008A24CD"/>
    <w:rsid w:val="009619E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DE50E4-524A-47E9-A30E-84BE02DB6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24CD"/>
    <w:pPr>
      <w:spacing w:after="200" w:line="276" w:lineRule="auto"/>
    </w:pPr>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маркированный"/>
    <w:basedOn w:val="a"/>
    <w:link w:val="a4"/>
    <w:uiPriority w:val="34"/>
    <w:qFormat/>
    <w:rsid w:val="008A24CD"/>
    <w:pPr>
      <w:ind w:left="720"/>
      <w:contextualSpacing/>
    </w:pPr>
  </w:style>
  <w:style w:type="character" w:customStyle="1" w:styleId="a4">
    <w:name w:val="Абзац списка Знак"/>
    <w:aliases w:val="маркированный Знак"/>
    <w:link w:val="a3"/>
    <w:uiPriority w:val="34"/>
    <w:locked/>
    <w:rsid w:val="008A24CD"/>
    <w:rPr>
      <w:rFonts w:eastAsiaTheme="minorEastAsia"/>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1388</Words>
  <Characters>7914</Characters>
  <Application>Microsoft Office Word</Application>
  <DocSecurity>0</DocSecurity>
  <Lines>65</Lines>
  <Paragraphs>18</Paragraphs>
  <ScaleCrop>false</ScaleCrop>
  <Company/>
  <LinksUpToDate>false</LinksUpToDate>
  <CharactersWithSpaces>9284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2025-10-13T03:15:00Z</dcterms:created>
  <dcterms:modified xsi:type="dcterms:W3CDTF">2025-10-13T03:16:00Z</dcterms:modified>
</cp:coreProperties>
</file>